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14B" w:rsidRPr="0025714B" w:rsidRDefault="0025714B" w:rsidP="0025714B">
      <w:pPr>
        <w:spacing w:after="0" w:line="0" w:lineRule="atLeast"/>
        <w:jc w:val="center"/>
        <w:rPr>
          <w:rFonts w:ascii="Tahoma" w:eastAsia="Calibri" w:hAnsi="Tahoma" w:cs="Tahoma"/>
          <w:b/>
          <w:sz w:val="20"/>
          <w:szCs w:val="20"/>
          <w:shd w:val="clear" w:color="auto" w:fill="FFFFFF"/>
          <w:lang w:val="sr-Cyrl-BA"/>
        </w:rPr>
      </w:pPr>
      <w:r w:rsidRPr="0025714B">
        <w:rPr>
          <w:rFonts w:ascii="Tahoma" w:eastAsia="Calibri" w:hAnsi="Tahoma" w:cs="Tahoma"/>
          <w:b/>
          <w:sz w:val="20"/>
          <w:szCs w:val="20"/>
          <w:shd w:val="clear" w:color="auto" w:fill="FFFFFF"/>
          <w:lang w:val="sr-Cyrl-BA"/>
        </w:rPr>
        <w:t xml:space="preserve">УГОВОР бр. </w:t>
      </w:r>
      <w:r w:rsidRPr="0025714B">
        <w:rPr>
          <w:rFonts w:ascii="Tahoma" w:eastAsia="Calibri" w:hAnsi="Tahoma" w:cs="Tahoma"/>
          <w:sz w:val="20"/>
          <w:szCs w:val="20"/>
          <w:shd w:val="clear" w:color="auto" w:fill="FFFFFF"/>
          <w:lang w:val="sr-Cyrl-BA"/>
        </w:rPr>
        <w:t>__________</w:t>
      </w:r>
    </w:p>
    <w:p w:rsidR="0025714B" w:rsidRPr="0025714B" w:rsidRDefault="0025714B" w:rsidP="0025714B">
      <w:pPr>
        <w:spacing w:after="0" w:line="0" w:lineRule="atLeast"/>
        <w:jc w:val="center"/>
        <w:rPr>
          <w:rFonts w:ascii="Tahoma" w:eastAsia="Calibri" w:hAnsi="Tahoma" w:cs="Tahoma"/>
          <w:b/>
          <w:sz w:val="20"/>
          <w:szCs w:val="20"/>
          <w:shd w:val="clear" w:color="auto" w:fill="FFFFFF"/>
          <w:lang w:val="sr-Cyrl-BA"/>
        </w:rPr>
      </w:pPr>
      <w:r w:rsidRPr="0025714B">
        <w:rPr>
          <w:rFonts w:ascii="Tahoma" w:eastAsia="Calibri" w:hAnsi="Tahoma" w:cs="Tahoma"/>
          <w:b/>
          <w:sz w:val="20"/>
          <w:szCs w:val="20"/>
          <w:shd w:val="clear" w:color="auto" w:fill="FFFFFF"/>
          <w:lang w:val="sr-Cyrl-BA"/>
        </w:rPr>
        <w:t xml:space="preserve">о пружању услуга </w:t>
      </w:r>
    </w:p>
    <w:p w:rsidR="0025714B" w:rsidRPr="0025714B" w:rsidRDefault="0025714B" w:rsidP="0025714B">
      <w:pPr>
        <w:spacing w:after="0" w:line="0" w:lineRule="atLeast"/>
        <w:jc w:val="both"/>
        <w:rPr>
          <w:rFonts w:ascii="Tahoma" w:eastAsia="Calibri" w:hAnsi="Tahoma" w:cs="Tahoma"/>
          <w:sz w:val="20"/>
          <w:szCs w:val="20"/>
          <w:shd w:val="clear" w:color="auto" w:fill="FFFFFF"/>
          <w:lang w:val="sr-Cyrl-BA"/>
        </w:rPr>
      </w:pPr>
    </w:p>
    <w:p w:rsidR="0025714B" w:rsidRPr="0025714B" w:rsidRDefault="0025714B" w:rsidP="0025714B">
      <w:pPr>
        <w:tabs>
          <w:tab w:val="right" w:pos="9637"/>
        </w:tabs>
        <w:spacing w:after="0" w:line="0" w:lineRule="atLeast"/>
        <w:jc w:val="both"/>
        <w:rPr>
          <w:rFonts w:ascii="Tahoma" w:eastAsia="MS Mincho" w:hAnsi="Tahoma" w:cs="Tahoma"/>
          <w:sz w:val="20"/>
          <w:szCs w:val="20"/>
          <w:shd w:val="clear" w:color="auto" w:fill="FFFFFF"/>
          <w:lang w:val="sr-Cyrl-BA"/>
        </w:rPr>
      </w:pPr>
      <w:r w:rsidRPr="0025714B">
        <w:rPr>
          <w:rFonts w:ascii="Tahoma" w:eastAsia="MS Mincho" w:hAnsi="Tahoma" w:cs="Tahoma"/>
          <w:sz w:val="20"/>
          <w:szCs w:val="20"/>
          <w:shd w:val="clear" w:color="auto" w:fill="FFFFFF"/>
          <w:lang w:val="sr-Cyrl-BA"/>
        </w:rPr>
        <w:t>Зак</w:t>
      </w:r>
      <w:r w:rsidR="006C19D3">
        <w:rPr>
          <w:rFonts w:ascii="Tahoma" w:eastAsia="MS Mincho" w:hAnsi="Tahoma" w:cs="Tahoma"/>
          <w:sz w:val="20"/>
          <w:szCs w:val="20"/>
          <w:shd w:val="clear" w:color="auto" w:fill="FFFFFF"/>
          <w:lang w:val="sr-Cyrl-BA"/>
        </w:rPr>
        <w:t>ључен у Модричи дана __.__. 2025</w:t>
      </w:r>
      <w:r w:rsidRPr="0025714B">
        <w:rPr>
          <w:rFonts w:ascii="Tahoma" w:eastAsia="MS Mincho" w:hAnsi="Tahoma" w:cs="Tahoma"/>
          <w:sz w:val="20"/>
          <w:szCs w:val="20"/>
          <w:shd w:val="clear" w:color="auto" w:fill="FFFFFF"/>
          <w:lang w:val="sr-Cyrl-BA"/>
        </w:rPr>
        <w:t>. год. између:</w:t>
      </w:r>
    </w:p>
    <w:p w:rsidR="0025714B" w:rsidRPr="0025714B" w:rsidRDefault="0025714B" w:rsidP="0025714B">
      <w:pPr>
        <w:tabs>
          <w:tab w:val="right" w:pos="9637"/>
        </w:tabs>
        <w:spacing w:after="0" w:line="0" w:lineRule="atLeast"/>
        <w:jc w:val="both"/>
        <w:rPr>
          <w:rFonts w:ascii="Tahoma" w:eastAsia="MS Mincho" w:hAnsi="Tahoma" w:cs="Tahoma"/>
          <w:sz w:val="20"/>
          <w:szCs w:val="20"/>
          <w:shd w:val="clear" w:color="auto" w:fill="FFFFFF"/>
          <w:lang w:val="sr-Cyrl-BA"/>
        </w:rPr>
      </w:pPr>
    </w:p>
    <w:p w:rsidR="0025714B" w:rsidRPr="0025714B" w:rsidRDefault="0025714B" w:rsidP="0025714B">
      <w:pPr>
        <w:pStyle w:val="ListParagraph"/>
        <w:tabs>
          <w:tab w:val="left" w:pos="1276"/>
        </w:tabs>
        <w:spacing w:line="0" w:lineRule="atLeast"/>
        <w:ind w:left="0"/>
        <w:jc w:val="both"/>
        <w:rPr>
          <w:rFonts w:ascii="Tahoma" w:hAnsi="Tahoma" w:cs="Tahoma"/>
          <w:noProof/>
          <w:color w:val="auto"/>
          <w:sz w:val="20"/>
          <w:szCs w:val="20"/>
          <w:lang w:val="sr-Cyrl-BA"/>
        </w:rPr>
      </w:pPr>
      <w:r w:rsidRPr="0025714B">
        <w:rPr>
          <w:rFonts w:ascii="Tahoma" w:hAnsi="Tahoma" w:cs="Tahoma"/>
          <w:noProof/>
          <w:color w:val="auto"/>
          <w:sz w:val="20"/>
          <w:szCs w:val="20"/>
          <w:lang w:val="sr-Cyrl-BA"/>
        </w:rPr>
        <w:t>1.</w:t>
      </w:r>
      <w:r w:rsidRPr="0025714B">
        <w:rPr>
          <w:rFonts w:ascii="Tahoma" w:hAnsi="Tahoma" w:cs="Tahoma"/>
          <w:b/>
          <w:noProof/>
          <w:color w:val="auto"/>
          <w:sz w:val="20"/>
          <w:szCs w:val="20"/>
          <w:lang w:val="sr-Cyrl-BA"/>
        </w:rPr>
        <w:t xml:space="preserve"> „___________“ ________</w:t>
      </w:r>
      <w:r w:rsidRPr="0025714B">
        <w:rPr>
          <w:rFonts w:ascii="Tahoma" w:hAnsi="Tahoma" w:cs="Tahoma"/>
          <w:noProof/>
          <w:color w:val="auto"/>
          <w:sz w:val="20"/>
          <w:szCs w:val="20"/>
          <w:shd w:val="clear" w:color="auto" w:fill="FFFFFF"/>
          <w:lang w:val="sr-Cyrl-BA"/>
        </w:rPr>
        <w:t xml:space="preserve">, са сједиштем на адреси ________________________, ЈИБ: ________________, ПДВ број: _______________, кога по основу ________________ заступа _____________________, (у даљем тексту: </w:t>
      </w:r>
      <w:r w:rsidRPr="0025714B">
        <w:rPr>
          <w:rFonts w:ascii="Tahoma" w:hAnsi="Tahoma" w:cs="Tahoma"/>
          <w:b/>
          <w:noProof/>
          <w:color w:val="auto"/>
          <w:sz w:val="20"/>
          <w:szCs w:val="20"/>
          <w:shd w:val="clear" w:color="auto" w:fill="FFFFFF"/>
          <w:lang w:val="sr-Cyrl-BA"/>
        </w:rPr>
        <w:t>Извршилац</w:t>
      </w:r>
      <w:r w:rsidRPr="0025714B">
        <w:rPr>
          <w:rFonts w:ascii="Tahoma" w:hAnsi="Tahoma" w:cs="Tahoma"/>
          <w:noProof/>
          <w:color w:val="auto"/>
          <w:sz w:val="20"/>
          <w:szCs w:val="20"/>
          <w:shd w:val="clear" w:color="auto" w:fill="FFFFFF"/>
          <w:lang w:val="sr-Cyrl-BA"/>
        </w:rPr>
        <w:t>),</w:t>
      </w:r>
      <w:r w:rsidRPr="0025714B">
        <w:rPr>
          <w:rFonts w:ascii="Tahoma" w:hAnsi="Tahoma" w:cs="Tahoma"/>
          <w:noProof/>
          <w:color w:val="auto"/>
          <w:sz w:val="20"/>
          <w:szCs w:val="20"/>
          <w:lang w:val="sr-Cyrl-BA"/>
        </w:rPr>
        <w:t xml:space="preserve"> са једне стране,</w:t>
      </w:r>
    </w:p>
    <w:p w:rsidR="0025714B" w:rsidRPr="0025714B" w:rsidRDefault="0025714B" w:rsidP="0025714B">
      <w:pPr>
        <w:tabs>
          <w:tab w:val="left" w:pos="1276"/>
        </w:tabs>
        <w:spacing w:after="0" w:line="0" w:lineRule="atLeast"/>
        <w:jc w:val="both"/>
        <w:rPr>
          <w:rFonts w:ascii="Tahoma" w:hAnsi="Tahoma" w:cs="Tahoma"/>
          <w:sz w:val="20"/>
          <w:szCs w:val="20"/>
          <w:lang w:val="sr-Cyrl-BA"/>
        </w:rPr>
      </w:pPr>
    </w:p>
    <w:p w:rsidR="0025714B" w:rsidRPr="0025714B" w:rsidRDefault="0025714B" w:rsidP="0025714B">
      <w:pPr>
        <w:tabs>
          <w:tab w:val="left" w:pos="1276"/>
        </w:tabs>
        <w:spacing w:after="0" w:line="0" w:lineRule="atLeast"/>
        <w:jc w:val="both"/>
        <w:rPr>
          <w:rFonts w:ascii="Tahoma" w:hAnsi="Tahoma" w:cs="Tahoma"/>
          <w:sz w:val="20"/>
          <w:szCs w:val="20"/>
          <w:lang w:val="sr-Cyrl-BA"/>
        </w:rPr>
      </w:pPr>
    </w:p>
    <w:p w:rsidR="0025714B" w:rsidRPr="0025714B" w:rsidRDefault="0025714B" w:rsidP="0025714B">
      <w:pPr>
        <w:tabs>
          <w:tab w:val="left" w:pos="1276"/>
        </w:tabs>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и </w:t>
      </w:r>
    </w:p>
    <w:p w:rsidR="0025714B" w:rsidRPr="0025714B" w:rsidRDefault="0025714B" w:rsidP="0025714B">
      <w:pPr>
        <w:tabs>
          <w:tab w:val="left" w:pos="1276"/>
        </w:tabs>
        <w:spacing w:after="0" w:line="0" w:lineRule="atLeast"/>
        <w:jc w:val="both"/>
        <w:rPr>
          <w:rFonts w:ascii="Tahoma" w:hAnsi="Tahoma" w:cs="Tahoma"/>
          <w:sz w:val="20"/>
          <w:szCs w:val="20"/>
          <w:lang w:val="sr-Cyrl-BA"/>
        </w:rPr>
      </w:pPr>
    </w:p>
    <w:p w:rsidR="0025714B" w:rsidRPr="0025714B" w:rsidRDefault="0025714B" w:rsidP="0025714B">
      <w:pPr>
        <w:tabs>
          <w:tab w:val="left" w:pos="1276"/>
        </w:tabs>
        <w:spacing w:after="0" w:line="0" w:lineRule="atLeast"/>
        <w:jc w:val="both"/>
        <w:rPr>
          <w:rFonts w:ascii="Tahoma" w:hAnsi="Tahoma" w:cs="Tahoma"/>
          <w:sz w:val="20"/>
          <w:szCs w:val="20"/>
          <w:lang w:val="sr-Cyrl-BA"/>
        </w:rPr>
      </w:pPr>
      <w:r w:rsidRPr="0025714B">
        <w:rPr>
          <w:rFonts w:ascii="Tahoma" w:hAnsi="Tahoma" w:cs="Tahoma"/>
          <w:bCs/>
          <w:sz w:val="20"/>
          <w:szCs w:val="20"/>
          <w:lang w:val="sr-Cyrl-BA"/>
        </w:rPr>
        <w:t>2.</w:t>
      </w:r>
      <w:r w:rsidRPr="0025714B">
        <w:rPr>
          <w:rFonts w:ascii="Tahoma" w:hAnsi="Tahoma" w:cs="Tahoma"/>
          <w:b/>
          <w:bCs/>
          <w:sz w:val="20"/>
          <w:szCs w:val="20"/>
          <w:lang w:val="sr-Cyrl-BA"/>
        </w:rPr>
        <w:t xml:space="preserve"> </w:t>
      </w:r>
      <w:r w:rsidRPr="0025714B">
        <w:rPr>
          <w:rFonts w:ascii="Tahoma" w:hAnsi="Tahoma" w:cs="Tahoma"/>
          <w:b/>
          <w:bCs/>
          <w:noProof/>
          <w:sz w:val="20"/>
          <w:szCs w:val="20"/>
          <w:lang w:val="sr-Cyrl-BA"/>
        </w:rPr>
        <w:t>„</w:t>
      </w:r>
      <w:r w:rsidRPr="0025714B">
        <w:rPr>
          <w:rFonts w:ascii="Tahoma" w:hAnsi="Tahoma" w:cs="Tahoma"/>
          <w:b/>
          <w:bCs/>
          <w:sz w:val="20"/>
          <w:szCs w:val="20"/>
          <w:lang w:val="sr-Cyrl-BA"/>
        </w:rPr>
        <w:t>Рафинерија уља Модрича“ a.д. Модрича</w:t>
      </w:r>
      <w:r w:rsidRPr="0025714B">
        <w:rPr>
          <w:rFonts w:ascii="Tahoma" w:hAnsi="Tahoma" w:cs="Tahoma"/>
          <w:sz w:val="20"/>
          <w:szCs w:val="20"/>
          <w:shd w:val="clear" w:color="auto" w:fill="FFFFFF"/>
          <w:lang w:val="sr-Cyrl-BA"/>
        </w:rPr>
        <w:t xml:space="preserve">, са сједиштем на адреси Војводе Степе Степановића 49, 74480 Модрича, ЈИБ: 4400194130000, ПДВ број: 400194130000, кога по основу Статута Друштва заступа </w:t>
      </w:r>
      <w:r w:rsidRPr="0025714B">
        <w:rPr>
          <w:rFonts w:ascii="Tahoma" w:hAnsi="Tahoma" w:cs="Tahoma"/>
          <w:bCs/>
          <w:sz w:val="20"/>
          <w:szCs w:val="20"/>
          <w:lang w:val="sr-Cyrl-BA"/>
        </w:rPr>
        <w:t>Владимир Онишченко</w:t>
      </w:r>
      <w:r w:rsidRPr="0025714B">
        <w:rPr>
          <w:rFonts w:ascii="Tahoma" w:hAnsi="Tahoma" w:cs="Tahoma"/>
          <w:sz w:val="20"/>
          <w:szCs w:val="20"/>
          <w:shd w:val="clear" w:color="auto" w:fill="FFFFFF"/>
          <w:lang w:val="sr-Cyrl-BA"/>
        </w:rPr>
        <w:t xml:space="preserve">, </w:t>
      </w:r>
      <w:r w:rsidRPr="0025714B">
        <w:rPr>
          <w:rFonts w:ascii="Tahoma" w:hAnsi="Tahoma" w:cs="Tahoma"/>
          <w:bCs/>
          <w:sz w:val="20"/>
          <w:szCs w:val="20"/>
          <w:lang w:val="sr-Cyrl-BA"/>
        </w:rPr>
        <w:t xml:space="preserve">Генерални директор </w:t>
      </w:r>
      <w:r w:rsidRPr="0025714B">
        <w:rPr>
          <w:rFonts w:ascii="Tahoma" w:hAnsi="Tahoma" w:cs="Tahoma"/>
          <w:sz w:val="20"/>
          <w:szCs w:val="20"/>
          <w:shd w:val="clear" w:color="auto" w:fill="FFFFFF"/>
          <w:lang w:val="sr-Cyrl-BA"/>
        </w:rPr>
        <w:t xml:space="preserve">(у даљем тексту: </w:t>
      </w:r>
      <w:r w:rsidRPr="0025714B">
        <w:rPr>
          <w:rFonts w:ascii="Tahoma" w:hAnsi="Tahoma" w:cs="Tahoma"/>
          <w:b/>
          <w:sz w:val="20"/>
          <w:szCs w:val="20"/>
          <w:shd w:val="clear" w:color="auto" w:fill="FFFFFF"/>
          <w:lang w:val="sr-Cyrl-BA"/>
        </w:rPr>
        <w:t>Наручилац</w:t>
      </w:r>
      <w:r w:rsidRPr="0025714B">
        <w:rPr>
          <w:rFonts w:ascii="Tahoma" w:hAnsi="Tahoma" w:cs="Tahoma"/>
          <w:sz w:val="20"/>
          <w:szCs w:val="20"/>
          <w:shd w:val="clear" w:color="auto" w:fill="FFFFFF"/>
          <w:lang w:val="sr-Cyrl-BA"/>
        </w:rPr>
        <w:t>),</w:t>
      </w:r>
      <w:r w:rsidRPr="0025714B">
        <w:rPr>
          <w:rFonts w:ascii="Tahoma" w:hAnsi="Tahoma" w:cs="Tahoma"/>
          <w:sz w:val="20"/>
          <w:szCs w:val="20"/>
          <w:lang w:val="sr-Cyrl-BA"/>
        </w:rPr>
        <w:t xml:space="preserve"> са друге стране,</w:t>
      </w:r>
    </w:p>
    <w:p w:rsidR="0025714B" w:rsidRPr="0025714B" w:rsidRDefault="0025714B" w:rsidP="0025714B">
      <w:pPr>
        <w:tabs>
          <w:tab w:val="left" w:pos="1276"/>
        </w:tabs>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/у даљем тексту сви заједно: </w:t>
      </w:r>
      <w:r w:rsidRPr="0025714B">
        <w:rPr>
          <w:rFonts w:ascii="Tahoma" w:hAnsi="Tahoma" w:cs="Tahoma"/>
          <w:b/>
          <w:sz w:val="20"/>
          <w:szCs w:val="20"/>
          <w:lang w:val="sr-Cyrl-BA"/>
        </w:rPr>
        <w:t>Уговорне стране</w:t>
      </w:r>
      <w:r w:rsidRPr="0025714B">
        <w:rPr>
          <w:rFonts w:ascii="Tahoma" w:hAnsi="Tahoma" w:cs="Tahoma"/>
          <w:sz w:val="20"/>
          <w:szCs w:val="20"/>
          <w:lang w:val="sr-Cyrl-BA"/>
        </w:rPr>
        <w:t>/</w:t>
      </w:r>
    </w:p>
    <w:p w:rsidR="0025714B" w:rsidRPr="0025714B" w:rsidRDefault="0025714B" w:rsidP="0025714B">
      <w:pPr>
        <w:spacing w:after="0" w:line="0" w:lineRule="atLeast"/>
        <w:jc w:val="both"/>
        <w:rPr>
          <w:rFonts w:ascii="Tahoma" w:eastAsia="Calibri" w:hAnsi="Tahoma" w:cs="Tahoma"/>
          <w:sz w:val="20"/>
          <w:szCs w:val="20"/>
          <w:shd w:val="clear" w:color="auto" w:fill="FFFFFF"/>
          <w:lang w:val="sr-Cyrl-BA"/>
        </w:rPr>
      </w:pPr>
    </w:p>
    <w:p w:rsidR="0025714B" w:rsidRPr="0025714B" w:rsidRDefault="0025714B" w:rsidP="0025714B">
      <w:pPr>
        <w:spacing w:after="0" w:line="0" w:lineRule="atLeast"/>
        <w:jc w:val="both"/>
        <w:rPr>
          <w:rFonts w:ascii="Tahoma" w:eastAsia="Calibri" w:hAnsi="Tahoma" w:cs="Tahoma"/>
          <w:sz w:val="20"/>
          <w:szCs w:val="20"/>
          <w:shd w:val="clear" w:color="auto" w:fill="FFFFFF"/>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eastAsia="en-US"/>
        </w:rPr>
        <w:t>Члан 1.</w:t>
      </w:r>
    </w:p>
    <w:p w:rsidR="0025714B" w:rsidRPr="00DD2546" w:rsidRDefault="00DD2546" w:rsidP="00DD2546">
      <w:pPr>
        <w:tabs>
          <w:tab w:val="left" w:pos="1276"/>
        </w:tabs>
        <w:autoSpaceDE w:val="0"/>
        <w:autoSpaceDN w:val="0"/>
        <w:adjustRightInd w:val="0"/>
        <w:spacing w:line="0" w:lineRule="atLeast"/>
        <w:jc w:val="both"/>
        <w:rPr>
          <w:rFonts w:ascii="Tahoma" w:hAnsi="Tahoma" w:cs="Tahoma"/>
          <w:sz w:val="20"/>
          <w:szCs w:val="20"/>
          <w:lang w:val="sr-Cyrl-BA"/>
        </w:rPr>
      </w:pPr>
      <w:r>
        <w:rPr>
          <w:rFonts w:ascii="Tahoma" w:hAnsi="Tahoma" w:cs="Tahoma"/>
          <w:sz w:val="20"/>
          <w:szCs w:val="20"/>
          <w:lang w:val="sr-Cyrl-BA"/>
        </w:rPr>
        <w:t>1.1.</w:t>
      </w:r>
      <w:r w:rsidR="0025714B" w:rsidRPr="00DD2546">
        <w:rPr>
          <w:rFonts w:ascii="Tahoma" w:hAnsi="Tahoma" w:cs="Tahoma"/>
          <w:sz w:val="20"/>
          <w:szCs w:val="20"/>
          <w:lang w:val="sr-Cyrl-BA"/>
        </w:rPr>
        <w:t>Извршилац се обавезује пружити сљедеће услуге: транспорт и збрињавање опасног индустријског отпада</w:t>
      </w:r>
      <w:r w:rsidR="0025714B" w:rsidRPr="00DD2546">
        <w:rPr>
          <w:rFonts w:ascii="Tahoma" w:hAnsi="Tahoma" w:cs="Tahoma"/>
          <w:b/>
          <w:sz w:val="20"/>
          <w:szCs w:val="20"/>
          <w:lang w:val="sr-Cyrl-BA"/>
        </w:rPr>
        <w:t xml:space="preserve"> </w:t>
      </w:r>
      <w:r w:rsidR="0025714B" w:rsidRPr="00DD2546">
        <w:rPr>
          <w:rFonts w:ascii="Tahoma" w:hAnsi="Tahoma" w:cs="Tahoma"/>
          <w:sz w:val="20"/>
          <w:szCs w:val="20"/>
          <w:lang w:val="sr-Cyrl-BA"/>
        </w:rPr>
        <w:t xml:space="preserve">који се генерише на локацији „Рафинерија уља Модрича“ а.д. Модрича (у даљем тексту - Услуге) </w:t>
      </w:r>
      <w:r w:rsidRPr="00DD2546">
        <w:rPr>
          <w:rFonts w:ascii="Tahoma" w:hAnsi="Tahoma" w:cs="Tahoma"/>
          <w:sz w:val="20"/>
          <w:szCs w:val="20"/>
          <w:lang w:val="sr-Cyrl-BA"/>
        </w:rPr>
        <w:t xml:space="preserve">у свему према условима датим у Техничком задатку из Прилога бр. </w:t>
      </w:r>
      <w:r>
        <w:rPr>
          <w:rFonts w:ascii="Tahoma" w:hAnsi="Tahoma" w:cs="Tahoma"/>
          <w:sz w:val="20"/>
          <w:szCs w:val="20"/>
          <w:lang w:val="sr-Cyrl-BA"/>
        </w:rPr>
        <w:t>5</w:t>
      </w:r>
      <w:r w:rsidRPr="00DD2546">
        <w:rPr>
          <w:rFonts w:ascii="Tahoma" w:hAnsi="Tahoma" w:cs="Tahoma"/>
          <w:sz w:val="20"/>
          <w:szCs w:val="20"/>
          <w:lang w:val="sr-Cyrl-BA"/>
        </w:rPr>
        <w:t>, у складу са процијењеним количинама и јединичним цијенама навденим у Прилогу бр. 1. овог Уговора</w:t>
      </w:r>
      <w:r>
        <w:rPr>
          <w:rFonts w:ascii="Tahoma" w:hAnsi="Tahoma" w:cs="Tahoma"/>
          <w:sz w:val="20"/>
          <w:szCs w:val="20"/>
          <w:lang w:val="sr-Cyrl-BA"/>
        </w:rPr>
        <w:t>.</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1.2. 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highlight w:val="yellow"/>
          <w:lang w:val="sr-Cyrl-BA"/>
        </w:rPr>
      </w:pP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highlight w:val="yellow"/>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rPr>
        <w:t>Члан 2.</w:t>
      </w:r>
    </w:p>
    <w:p w:rsidR="0025714B" w:rsidRPr="0025714B" w:rsidRDefault="0025714B" w:rsidP="00FE70DB">
      <w:pPr>
        <w:pStyle w:val="ListParagraph"/>
        <w:widowControl/>
        <w:numPr>
          <w:ilvl w:val="0"/>
          <w:numId w:val="1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Технички и организациони услови, као и захтјеви за пружање Услуга одређени су Спецификацијом услуге</w:t>
      </w:r>
      <w:r w:rsidR="00951176">
        <w:rPr>
          <w:rFonts w:ascii="Tahoma" w:hAnsi="Tahoma" w:cs="Tahoma"/>
          <w:color w:val="auto"/>
          <w:sz w:val="20"/>
          <w:szCs w:val="20"/>
          <w:lang w:val="sr-Latn-RS"/>
        </w:rPr>
        <w:t xml:space="preserve"> </w:t>
      </w:r>
      <w:r w:rsidR="00951176">
        <w:rPr>
          <w:rFonts w:ascii="Tahoma" w:hAnsi="Tahoma" w:cs="Tahoma"/>
          <w:color w:val="auto"/>
          <w:sz w:val="20"/>
          <w:szCs w:val="20"/>
          <w:lang w:val="sr-Cyrl-RS"/>
        </w:rPr>
        <w:t>Техничким задатком</w:t>
      </w:r>
      <w:r w:rsidRPr="0025714B">
        <w:rPr>
          <w:rFonts w:ascii="Tahoma" w:hAnsi="Tahoma" w:cs="Tahoma"/>
          <w:color w:val="auto"/>
          <w:sz w:val="20"/>
          <w:szCs w:val="20"/>
          <w:lang w:val="sr-Cyrl-BA"/>
        </w:rPr>
        <w:t xml:space="preserve"> (Прилог бр. 1 </w:t>
      </w:r>
      <w:r w:rsidR="00951176">
        <w:rPr>
          <w:rFonts w:ascii="Tahoma" w:hAnsi="Tahoma" w:cs="Tahoma"/>
          <w:color w:val="auto"/>
          <w:sz w:val="20"/>
          <w:szCs w:val="20"/>
          <w:lang w:val="sr-Cyrl-BA"/>
        </w:rPr>
        <w:t xml:space="preserve">и 5 </w:t>
      </w:r>
      <w:bookmarkStart w:id="0" w:name="_GoBack"/>
      <w:bookmarkEnd w:id="0"/>
      <w:r w:rsidRPr="0025714B">
        <w:rPr>
          <w:rFonts w:ascii="Tahoma" w:hAnsi="Tahoma" w:cs="Tahoma"/>
          <w:color w:val="auto"/>
          <w:sz w:val="20"/>
          <w:szCs w:val="20"/>
          <w:lang w:val="sr-Cyrl-BA"/>
        </w:rPr>
        <w:t>уз овај Уговор).</w:t>
      </w:r>
    </w:p>
    <w:p w:rsidR="0025714B" w:rsidRPr="0025714B" w:rsidRDefault="0025714B" w:rsidP="00FE70DB">
      <w:pPr>
        <w:pStyle w:val="ListParagraph"/>
        <w:widowControl/>
        <w:numPr>
          <w:ilvl w:val="0"/>
          <w:numId w:val="1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Рокови извршења и садржај етапа извршења услуга одређују се Динамичким планом (Прилог бр. 2 уз овај Уговор).</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2.3. Обими Услуга који су пружени са одступањем од Спецификације услуга (Прилог бр. 1 уз овај Уговор), а који нису договорени са Наручиоцем, као и додатни обими Услуга који су пружени без писане сагласности Наручиоца, не прихватају се на наплату, осим ако се не ради о непредвиђеним услугама које су нужне за обезбјеђење стабилности резултата услуга, правилног тока извођења услуга и нормалног коришћења резултата услуга или за спречавање настанка штете, ако због хитности или других оправданих разлога нема могућности да се за те услуге претходно обезбиједи налог Наручиоца. У том случају Извршилац је дужан да без одлагања обавијести Наручиоца о непредвиђеним услугама које је пружио/извршио или је њихово извршење у току и о разлозима који су непредвиђене услуге изазвали. 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извршених услуга који је потписао представник Наручиоца. Извршилац има право да наплати наведене услуге само уз писану сагласност Наручиоца.</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2.4. 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радом и средствима Извршиоца, осим ако није другачије изричито предвиђено условима овог Уговора.</w:t>
      </w:r>
    </w:p>
    <w:p w:rsidR="0025714B" w:rsidRPr="0025714B" w:rsidRDefault="0025714B" w:rsidP="0025714B">
      <w:pPr>
        <w:pStyle w:val="NoSpacing"/>
        <w:spacing w:line="0" w:lineRule="atLeast"/>
        <w:jc w:val="both"/>
        <w:rPr>
          <w:rFonts w:ascii="Tahoma" w:hAnsi="Tahoma" w:cs="Tahoma"/>
          <w:color w:val="auto"/>
          <w:sz w:val="20"/>
          <w:szCs w:val="20"/>
          <w:lang w:val="sr-Cyrl-BA"/>
        </w:rPr>
      </w:pPr>
      <w:r w:rsidRPr="0025714B">
        <w:rPr>
          <w:rFonts w:ascii="Tahoma" w:hAnsi="Tahoma" w:cs="Tahoma"/>
          <w:color w:val="auto"/>
          <w:sz w:val="20"/>
          <w:szCs w:val="20"/>
          <w:lang w:val="sr-Cyrl-BA"/>
        </w:rPr>
        <w:t xml:space="preserve">           2.5. Мјесто пружања услуга: „Рафинерија уља Модрича“ а.д. Модрича.</w:t>
      </w:r>
    </w:p>
    <w:p w:rsidR="0025714B" w:rsidRDefault="0025714B" w:rsidP="0025714B">
      <w:pPr>
        <w:pStyle w:val="NoSpacing"/>
        <w:spacing w:line="0" w:lineRule="atLeast"/>
        <w:jc w:val="center"/>
        <w:rPr>
          <w:rFonts w:ascii="Tahoma" w:hAnsi="Tahoma" w:cs="Tahoma"/>
          <w:b/>
          <w:color w:val="auto"/>
          <w:sz w:val="20"/>
          <w:szCs w:val="20"/>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rPr>
        <w:t>Члан 3.</w:t>
      </w:r>
    </w:p>
    <w:p w:rsidR="0025714B" w:rsidRPr="0025714B" w:rsidRDefault="0025714B" w:rsidP="0025714B">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25714B">
        <w:rPr>
          <w:rFonts w:ascii="Tahoma" w:hAnsi="Tahoma" w:cs="Tahoma"/>
          <w:noProof/>
          <w:sz w:val="20"/>
          <w:szCs w:val="20"/>
          <w:lang w:val="sr-Cyrl-BA"/>
        </w:rPr>
        <w:t>3.1.</w:t>
      </w:r>
      <w:r w:rsidRPr="0025714B">
        <w:rPr>
          <w:rFonts w:ascii="Tahoma" w:hAnsi="Tahoma" w:cs="Tahoma"/>
          <w:noProof/>
          <w:sz w:val="20"/>
          <w:szCs w:val="20"/>
          <w:lang w:val="sr-Cyrl-BA"/>
        </w:rPr>
        <w:tab/>
      </w:r>
      <w:r w:rsidRPr="0025714B">
        <w:rPr>
          <w:rFonts w:ascii="Tahoma" w:hAnsi="Tahoma" w:cs="Tahoma"/>
          <w:noProof/>
          <w:sz w:val="20"/>
          <w:szCs w:val="20"/>
          <w:shd w:val="clear" w:color="auto" w:fill="FFFFFF"/>
          <w:lang w:val="sr-Cyrl-BA"/>
        </w:rPr>
        <w:t>Максимална вриједност Уговора износи __________ (словима: _________________________) КМ без ПДВ-а, __________________ КМ са ПДВ-ом.</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3.1.1. Наручилац није обавезан наручити услуге у максималној вриједности Уговора. Извршилац ће  обрачунати  и фактурисати само стварно извршене услуге.</w:t>
      </w:r>
    </w:p>
    <w:p w:rsidR="00D72087" w:rsidRPr="00FE049B" w:rsidRDefault="00D72087" w:rsidP="00D72087">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E049B">
        <w:rPr>
          <w:rFonts w:ascii="Tahoma" w:hAnsi="Tahoma" w:cs="Tahoma"/>
          <w:noProof/>
          <w:sz w:val="20"/>
          <w:szCs w:val="20"/>
          <w:shd w:val="clear" w:color="auto" w:fill="FFFFFF"/>
          <w:lang w:val="sr-Cyrl-BA"/>
        </w:rPr>
        <w:t xml:space="preserve">Цијене услуга </w:t>
      </w:r>
      <w:r>
        <w:rPr>
          <w:rFonts w:ascii="Tahoma" w:hAnsi="Tahoma" w:cs="Tahoma"/>
          <w:noProof/>
          <w:sz w:val="20"/>
          <w:szCs w:val="20"/>
          <w:shd w:val="clear" w:color="auto" w:fill="FFFFFF"/>
          <w:lang w:val="sr-Cyrl-BA"/>
        </w:rPr>
        <w:t xml:space="preserve">из Прилога бр.1 </w:t>
      </w:r>
      <w:r w:rsidRPr="00FE049B">
        <w:rPr>
          <w:rFonts w:ascii="Tahoma" w:hAnsi="Tahoma" w:cs="Tahoma"/>
          <w:noProof/>
          <w:sz w:val="20"/>
          <w:szCs w:val="20"/>
          <w:shd w:val="clear" w:color="auto" w:fill="FFFFFF"/>
          <w:lang w:val="sr-Cyrl-BA"/>
        </w:rPr>
        <w:t>су фиксне и непромјењиве за вријеме важења овог Уговора.</w:t>
      </w:r>
      <w:r w:rsidRPr="00FE049B">
        <w:rPr>
          <w:rFonts w:ascii="Tahoma" w:hAnsi="Tahoma" w:cs="Tahoma"/>
          <w:sz w:val="20"/>
          <w:szCs w:val="20"/>
          <w:shd w:val="clear" w:color="auto" w:fill="FFFFFF"/>
          <w:lang w:val="ru-RU"/>
        </w:rPr>
        <w:t xml:space="preserve"> </w:t>
      </w:r>
    </w:p>
    <w:p w:rsidR="0025714B" w:rsidRPr="0025714B" w:rsidRDefault="0025714B" w:rsidP="0025714B">
      <w:pPr>
        <w:autoSpaceDE w:val="0"/>
        <w:autoSpaceDN w:val="0"/>
        <w:adjustRightInd w:val="0"/>
        <w:spacing w:after="0" w:line="0" w:lineRule="atLeast"/>
        <w:jc w:val="both"/>
        <w:rPr>
          <w:rFonts w:ascii="Tahoma" w:hAnsi="Tahoma" w:cs="Tahoma"/>
          <w:sz w:val="20"/>
          <w:szCs w:val="20"/>
          <w:shd w:val="clear" w:color="auto" w:fill="FFFFFF"/>
          <w:lang w:val="sr-Cyrl-BA"/>
        </w:rPr>
      </w:pP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Извршилац нема право да захтијева повећање фиксне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 осим ако се цијена због промјењених 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превоз, осигурање, као и порези и остала обавезна плаћања, која се морају платити у вези са извршењем Уговора). </w:t>
      </w:r>
    </w:p>
    <w:p w:rsidR="0025714B" w:rsidRPr="0025714B" w:rsidRDefault="0025714B" w:rsidP="00FE70DB">
      <w:pPr>
        <w:pStyle w:val="ListParagraph"/>
        <w:widowControl/>
        <w:numPr>
          <w:ilvl w:val="1"/>
          <w:numId w:val="15"/>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Плаћања по овом Уговору врши Наручилац на сљедећи начин:</w:t>
      </w:r>
    </w:p>
    <w:p w:rsidR="0025714B" w:rsidRPr="0025714B" w:rsidRDefault="0025714B" w:rsidP="00FE70DB">
      <w:pPr>
        <w:pStyle w:val="ListParagraph"/>
        <w:widowControl/>
        <w:numPr>
          <w:ilvl w:val="2"/>
          <w:numId w:val="15"/>
        </w:numPr>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100% након извршене услуге, а у року од __ (____________) радних дана од дана потписивања Акта о примопредаји извршених услуга и испостављеног рачуна-фактуре.</w:t>
      </w:r>
    </w:p>
    <w:p w:rsidR="0025714B" w:rsidRPr="0025714B" w:rsidRDefault="0025714B" w:rsidP="00FE70DB">
      <w:pPr>
        <w:pStyle w:val="ListParagraph"/>
        <w:widowControl/>
        <w:numPr>
          <w:ilvl w:val="2"/>
          <w:numId w:val="15"/>
        </w:numPr>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Извршилац је дужан да испостави рачун-фактуру најкасније у року од 5 (пет) календарских дана, рачунајући од дана потписивања Акта о приморедаји извршених услуга.</w:t>
      </w:r>
    </w:p>
    <w:p w:rsidR="0025714B" w:rsidRPr="0025714B" w:rsidRDefault="0025714B" w:rsidP="00FE70DB">
      <w:pPr>
        <w:pStyle w:val="ListParagraph"/>
        <w:widowControl/>
        <w:numPr>
          <w:ilvl w:val="2"/>
          <w:numId w:val="15"/>
        </w:numPr>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Датумом плаћања сматра се датум преноса средстава са текућег рачуна Наручиоца на рачун Извршиоца.</w:t>
      </w: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eastAsia="ar-SA"/>
        </w:rPr>
        <w:t xml:space="preserve">           3.2.4. Извршилац може приступити извршењу услуга за сваку наредну фазу, предвиђену Динамичким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rPr>
        <w:t>Члан 4.</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bookmarkStart w:id="1" w:name="_Ref332020462"/>
      <w:r w:rsidRPr="0025714B">
        <w:rPr>
          <w:rFonts w:ascii="Tahoma" w:hAnsi="Tahoma" w:cs="Tahoma"/>
          <w:sz w:val="20"/>
          <w:szCs w:val="20"/>
          <w:lang w:val="sr-Cyrl-BA"/>
        </w:rPr>
        <w:t xml:space="preserve">           4.1. Примопредају пружених услуга врше Уговорне стране уз потписивање Акта о примопредаји извршених услуга, који садржи списак Услуга које је пружио Извршилац и преузео Наручилац у складу са условима Уговора, податке да ли су услуге изведене по уговору, прописима и правилима струке, о квалитету извршених услуга, датум завршетка услуге и датум извршене примопредаје, као и о постојању евентуалне несагласности о питањима техничке природе између Уговорних страна.</w:t>
      </w:r>
    </w:p>
    <w:bookmarkEnd w:id="1"/>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4.2. Према резултатима проведене примопредаје пружених услуга Наручилац има право прихватити услуге и потписати Акт о примопредаји извршених услуга који је доставио Извршилац, вратити Извршиоцу један примјерак Акта о примопредаји извршених услуга који су потписале Уговорне стране или у Акту о примопредаји извршених услуга констатовати да пружене услуге имају одређене недостатке.</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4.3. Ако у Акту о примопредаји извршених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услуга. </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4.4. 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4.5. Сваки поновни пријем пружених услуга од стране Наручиоца врши се на начин предвиђен овим одјељком Уговора.</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4.6. 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25714B" w:rsidRPr="0025714B" w:rsidRDefault="0025714B" w:rsidP="0025714B">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BA"/>
        </w:rPr>
      </w:pPr>
    </w:p>
    <w:p w:rsidR="0025714B" w:rsidRPr="0025714B" w:rsidRDefault="0025714B" w:rsidP="0025714B">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BA"/>
        </w:rPr>
      </w:pPr>
    </w:p>
    <w:p w:rsidR="0025714B" w:rsidRPr="0025714B" w:rsidRDefault="0025714B" w:rsidP="0025714B">
      <w:pPr>
        <w:pStyle w:val="NoSpacing"/>
        <w:spacing w:line="0" w:lineRule="atLeast"/>
        <w:jc w:val="center"/>
        <w:rPr>
          <w:rFonts w:ascii="Tahoma" w:hAnsi="Tahoma" w:cs="Tahoma"/>
          <w:b/>
          <w:color w:val="auto"/>
          <w:sz w:val="20"/>
          <w:szCs w:val="20"/>
          <w:u w:val="single"/>
          <w:lang w:val="sr-Cyrl-BA"/>
        </w:rPr>
      </w:pPr>
      <w:r w:rsidRPr="0025714B">
        <w:rPr>
          <w:rFonts w:ascii="Tahoma" w:hAnsi="Tahoma" w:cs="Tahoma"/>
          <w:b/>
          <w:color w:val="auto"/>
          <w:sz w:val="20"/>
          <w:szCs w:val="20"/>
          <w:lang w:val="sr-Cyrl-BA"/>
        </w:rPr>
        <w:t>Члан 5.</w:t>
      </w:r>
    </w:p>
    <w:p w:rsidR="0025714B" w:rsidRPr="0025714B" w:rsidRDefault="0025714B" w:rsidP="0025714B">
      <w:pPr>
        <w:pStyle w:val="NoSpacing"/>
        <w:numPr>
          <w:ilvl w:val="0"/>
          <w:numId w:val="6"/>
        </w:numPr>
        <w:spacing w:line="0" w:lineRule="atLeast"/>
        <w:ind w:left="0" w:firstLine="709"/>
        <w:jc w:val="both"/>
        <w:rPr>
          <w:rFonts w:ascii="Tahoma" w:hAnsi="Tahoma" w:cs="Tahoma"/>
          <w:color w:val="auto"/>
          <w:sz w:val="20"/>
          <w:szCs w:val="20"/>
          <w:lang w:val="sr-Cyrl-BA"/>
        </w:rPr>
      </w:pPr>
      <w:r w:rsidRPr="0025714B">
        <w:rPr>
          <w:rFonts w:ascii="Tahoma" w:hAnsi="Tahoma" w:cs="Tahoma"/>
          <w:color w:val="auto"/>
          <w:sz w:val="20"/>
          <w:szCs w:val="20"/>
          <w:u w:val="single"/>
          <w:lang w:val="sr-Cyrl-BA"/>
        </w:rPr>
        <w:t>Извршилац се обавезује</w:t>
      </w:r>
      <w:r w:rsidRPr="0025714B">
        <w:rPr>
          <w:rFonts w:ascii="Tahoma" w:hAnsi="Tahoma" w:cs="Tahoma"/>
          <w:color w:val="auto"/>
          <w:sz w:val="20"/>
          <w:szCs w:val="20"/>
          <w:lang w:val="sr-Cyrl-BA"/>
        </w:rPr>
        <w:t>:</w:t>
      </w:r>
    </w:p>
    <w:p w:rsidR="0025714B" w:rsidRPr="0025714B" w:rsidRDefault="0025714B" w:rsidP="00FE70DB">
      <w:pPr>
        <w:pStyle w:val="50"/>
        <w:widowControl/>
        <w:numPr>
          <w:ilvl w:val="0"/>
          <w:numId w:val="10"/>
        </w:numPr>
        <w:shd w:val="clear" w:color="auto" w:fill="auto"/>
        <w:autoSpaceDE w:val="0"/>
        <w:autoSpaceDN w:val="0"/>
        <w:adjustRightInd w:val="0"/>
        <w:spacing w:line="0" w:lineRule="atLeast"/>
        <w:ind w:left="0" w:firstLine="709"/>
        <w:jc w:val="both"/>
        <w:rPr>
          <w:rFonts w:ascii="Tahoma" w:hAnsi="Tahoma" w:cs="Tahoma"/>
          <w:b w:val="0"/>
          <w:sz w:val="20"/>
          <w:szCs w:val="20"/>
          <w:lang w:val="sr-Cyrl-BA"/>
        </w:rPr>
      </w:pPr>
      <w:r w:rsidRPr="0025714B">
        <w:rPr>
          <w:rFonts w:ascii="Tahoma" w:hAnsi="Tahoma" w:cs="Tahoma"/>
          <w:b w:val="0"/>
          <w:sz w:val="20"/>
          <w:szCs w:val="20"/>
          <w:lang w:val="sr-Cyrl-BA"/>
        </w:rPr>
        <w:t>Пружати услуге које су предвиђене овим Уговором квалитетно, сагласно правилима струке, техничким прописима и стандардима, у обиму и у року утврђеним овим Уговором.</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p>
    <w:p w:rsidR="0025714B" w:rsidRPr="0025714B" w:rsidRDefault="0025714B" w:rsidP="00FE70DB">
      <w:pPr>
        <w:pStyle w:val="50"/>
        <w:widowControl/>
        <w:numPr>
          <w:ilvl w:val="0"/>
          <w:numId w:val="10"/>
        </w:numPr>
        <w:shd w:val="clear" w:color="auto" w:fill="auto"/>
        <w:autoSpaceDE w:val="0"/>
        <w:autoSpaceDN w:val="0"/>
        <w:adjustRightInd w:val="0"/>
        <w:spacing w:line="0" w:lineRule="atLeast"/>
        <w:ind w:left="0" w:firstLine="709"/>
        <w:jc w:val="both"/>
        <w:rPr>
          <w:rFonts w:ascii="Tahoma" w:hAnsi="Tahoma" w:cs="Tahoma"/>
          <w:b w:val="0"/>
          <w:sz w:val="20"/>
          <w:szCs w:val="20"/>
          <w:lang w:val="sr-Cyrl-BA"/>
        </w:rPr>
      </w:pPr>
      <w:r w:rsidRPr="0025714B">
        <w:rPr>
          <w:rFonts w:ascii="Tahoma" w:hAnsi="Tahoma" w:cs="Tahoma"/>
          <w:b w:val="0"/>
          <w:sz w:val="20"/>
          <w:szCs w:val="20"/>
          <w:lang w:val="sr-Cyrl-BA"/>
        </w:rPr>
        <w:t>За пружање услуга ангажовати стручњаке који посједују потребне вјештине, квалификацију и искуство за обављање постављених задатака.</w:t>
      </w:r>
    </w:p>
    <w:p w:rsidR="0025714B" w:rsidRPr="0025714B" w:rsidRDefault="0025714B" w:rsidP="00FE70DB">
      <w:pPr>
        <w:pStyle w:val="50"/>
        <w:widowControl/>
        <w:numPr>
          <w:ilvl w:val="0"/>
          <w:numId w:val="10"/>
        </w:numPr>
        <w:shd w:val="clear" w:color="auto" w:fill="auto"/>
        <w:autoSpaceDE w:val="0"/>
        <w:autoSpaceDN w:val="0"/>
        <w:adjustRightInd w:val="0"/>
        <w:spacing w:line="0" w:lineRule="atLeast"/>
        <w:ind w:left="0" w:firstLine="709"/>
        <w:jc w:val="both"/>
        <w:rPr>
          <w:rFonts w:ascii="Tahoma" w:hAnsi="Tahoma" w:cs="Tahoma"/>
          <w:b w:val="0"/>
          <w:sz w:val="20"/>
          <w:szCs w:val="20"/>
          <w:lang w:val="sr-Cyrl-BA"/>
        </w:rPr>
      </w:pPr>
      <w:r w:rsidRPr="0025714B">
        <w:rPr>
          <w:rFonts w:ascii="Tahoma" w:hAnsi="Tahoma" w:cs="Tahoma"/>
          <w:b w:val="0"/>
          <w:sz w:val="20"/>
          <w:szCs w:val="20"/>
          <w:lang w:val="sr-Cyrl-BA"/>
        </w:rPr>
        <w:t>Обезбједити сву неопходну опрему за извршење-пружање услуга из предмета овог Уговора.</w:t>
      </w:r>
    </w:p>
    <w:p w:rsidR="0025714B" w:rsidRPr="0025714B" w:rsidRDefault="0025714B" w:rsidP="0025714B">
      <w:pPr>
        <w:widowControl w:val="0"/>
        <w:snapToGrid w:val="0"/>
        <w:spacing w:after="0" w:line="0" w:lineRule="atLeast"/>
        <w:jc w:val="both"/>
        <w:rPr>
          <w:rFonts w:ascii="Tahoma" w:hAnsi="Tahoma" w:cs="Tahoma"/>
          <w:sz w:val="20"/>
          <w:szCs w:val="20"/>
          <w:lang w:val="sr-Cyrl-BA"/>
        </w:rPr>
      </w:pPr>
      <w:r w:rsidRPr="0025714B">
        <w:rPr>
          <w:rFonts w:ascii="Tahoma" w:hAnsi="Tahoma" w:cs="Tahoma"/>
          <w:color w:val="FF0000"/>
          <w:sz w:val="20"/>
          <w:szCs w:val="20"/>
          <w:lang w:val="sr-Cyrl-BA"/>
        </w:rPr>
        <w:t xml:space="preserve">           </w:t>
      </w:r>
      <w:r w:rsidRPr="0025714B">
        <w:rPr>
          <w:rFonts w:ascii="Tahoma" w:hAnsi="Tahoma" w:cs="Tahoma"/>
          <w:sz w:val="20"/>
          <w:szCs w:val="20"/>
          <w:lang w:val="sr-Cyrl-BA"/>
        </w:rPr>
        <w:t xml:space="preserve">5.1.4. у року од __ (_________) календарских дана од дана пријема писаног обавјештења од стране Наручиоца о потреби одвожења опасног индустријског отпада, извршити одвоз отпада са локације „Рафинерија уља Модрича“ а.д. Модрича, </w:t>
      </w:r>
    </w:p>
    <w:p w:rsidR="0025714B" w:rsidRDefault="0025714B" w:rsidP="0025714B">
      <w:pPr>
        <w:spacing w:after="0" w:line="0" w:lineRule="atLeast"/>
        <w:jc w:val="both"/>
        <w:rPr>
          <w:rFonts w:ascii="Tahoma" w:hAnsi="Tahoma" w:cs="Tahoma"/>
          <w:noProof/>
          <w:sz w:val="20"/>
          <w:szCs w:val="20"/>
          <w:lang w:val="sr-Cyrl-BA"/>
        </w:rPr>
      </w:pPr>
      <w:r w:rsidRPr="0025714B">
        <w:rPr>
          <w:rFonts w:ascii="Tahoma" w:hAnsi="Tahoma" w:cs="Tahoma"/>
          <w:sz w:val="20"/>
          <w:szCs w:val="20"/>
          <w:lang w:val="sr-Cyrl-BA"/>
        </w:rPr>
        <w:t xml:space="preserve">          5.1.5. обезбједити преузимање и прописно паковање (амбалажирање) опасног индустријског отпада. Паковање се врши у посебно прописану амбалажу, а комплетан поступак преузимања, паковања и збрињавања (уништења) врши се према одредбама Директиве EC, одредбама Базелске конвенције (Међународни уговор-Одлука о ратификацији Базелске конвенције објављена у „Службеном гласнику БиХ“, број 31/00) и у складу са осталим прописима који регулишу начин поступања са предметним отпадом: Закон о управљању отпадом (објављен у „Службеном гласнику Републике Српске“       бр. </w:t>
      </w:r>
      <w:r w:rsidRPr="0025714B">
        <w:rPr>
          <w:rFonts w:ascii="Tahoma" w:hAnsi="Tahoma" w:cs="Tahoma"/>
          <w:noProof/>
          <w:sz w:val="20"/>
          <w:szCs w:val="20"/>
          <w:lang w:val="sr-Cyrl-BA"/>
        </w:rPr>
        <w:t>111 од 18. децембра 2013, 106/15, 2/18, 16/18, 70/20, 63/21, 65/21), Закон о заштити на раду, Закон о противпожарној заштити и остали.</w:t>
      </w:r>
    </w:p>
    <w:p w:rsidR="00E93418" w:rsidRPr="00E93418" w:rsidRDefault="00E93418" w:rsidP="00E93418">
      <w:pPr>
        <w:spacing w:after="0" w:line="0" w:lineRule="atLeast"/>
        <w:jc w:val="both"/>
        <w:rPr>
          <w:rFonts w:ascii="Tahoma" w:hAnsi="Tahoma" w:cs="Tahoma"/>
          <w:color w:val="000000"/>
          <w:sz w:val="20"/>
          <w:szCs w:val="20"/>
          <w:lang w:val="sr-Cyrl-BA"/>
        </w:rPr>
      </w:pPr>
      <w:r>
        <w:rPr>
          <w:rFonts w:ascii="Tahoma" w:hAnsi="Tahoma" w:cs="Tahoma"/>
          <w:color w:val="000000"/>
          <w:sz w:val="20"/>
          <w:szCs w:val="20"/>
          <w:lang w:val="sr-Cyrl-BA"/>
        </w:rPr>
        <w:t xml:space="preserve">           5.1.5</w:t>
      </w:r>
      <w:r w:rsidRPr="00E93418">
        <w:rPr>
          <w:rFonts w:ascii="Tahoma" w:hAnsi="Tahoma" w:cs="Tahoma"/>
          <w:color w:val="000000"/>
          <w:sz w:val="20"/>
          <w:szCs w:val="20"/>
          <w:lang w:val="sr-Cyrl-BA"/>
        </w:rPr>
        <w:t>.1. Доставити наручиоцу услуге податке потребне за попуњавање Докумената о кретању опасног отпада потребне за најаву код надлежног Министарства у року од седам дана од дана обавјештења наручиоца о спремности отпада за преузимање,</w:t>
      </w:r>
    </w:p>
    <w:p w:rsidR="00E93418" w:rsidRPr="00E93418" w:rsidRDefault="00E93418" w:rsidP="00E93418">
      <w:pPr>
        <w:spacing w:after="0" w:line="0" w:lineRule="atLeast"/>
        <w:jc w:val="both"/>
        <w:rPr>
          <w:rFonts w:ascii="Tahoma" w:hAnsi="Tahoma" w:cs="Tahoma"/>
          <w:color w:val="000000"/>
          <w:sz w:val="20"/>
          <w:szCs w:val="20"/>
          <w:lang w:val="sr-Cyrl-BA"/>
        </w:rPr>
      </w:pPr>
      <w:r>
        <w:rPr>
          <w:rFonts w:ascii="Tahoma" w:hAnsi="Tahoma" w:cs="Tahoma"/>
          <w:color w:val="000000"/>
          <w:sz w:val="20"/>
          <w:szCs w:val="20"/>
          <w:lang w:val="sr-Cyrl-BA"/>
        </w:rPr>
        <w:t xml:space="preserve">          5.1.5</w:t>
      </w:r>
      <w:r w:rsidRPr="00E93418">
        <w:rPr>
          <w:rFonts w:ascii="Tahoma" w:hAnsi="Tahoma" w:cs="Tahoma"/>
          <w:color w:val="000000"/>
          <w:sz w:val="20"/>
          <w:szCs w:val="20"/>
          <w:lang w:val="sr-Cyrl-BA"/>
        </w:rPr>
        <w:t>.2. Преузети отпад у складу с достављеним подацима (врста отпада, датум превоза, превозник, регистарска ознака и др.).</w:t>
      </w:r>
    </w:p>
    <w:p w:rsidR="00E93418" w:rsidRPr="00E93418" w:rsidRDefault="00E93418" w:rsidP="00E93418">
      <w:pPr>
        <w:spacing w:after="0" w:line="0" w:lineRule="atLeast"/>
        <w:jc w:val="both"/>
        <w:rPr>
          <w:rFonts w:ascii="Tahoma" w:hAnsi="Tahoma" w:cs="Tahoma"/>
          <w:color w:val="000000"/>
          <w:sz w:val="20"/>
          <w:szCs w:val="20"/>
          <w:lang w:val="sr-Cyrl-BA"/>
        </w:rPr>
      </w:pPr>
      <w:r>
        <w:rPr>
          <w:rFonts w:ascii="Tahoma" w:hAnsi="Tahoma" w:cs="Tahoma"/>
          <w:color w:val="000000"/>
          <w:sz w:val="20"/>
          <w:szCs w:val="20"/>
          <w:lang w:val="sr-Cyrl-BA"/>
        </w:rPr>
        <w:t xml:space="preserve">          </w:t>
      </w:r>
      <w:r w:rsidRPr="00E93418">
        <w:rPr>
          <w:rFonts w:ascii="Tahoma" w:hAnsi="Tahoma" w:cs="Tahoma"/>
          <w:color w:val="000000"/>
          <w:sz w:val="20"/>
          <w:szCs w:val="20"/>
          <w:lang w:val="sr-Cyrl-BA"/>
        </w:rPr>
        <w:t>5.1.5.</w:t>
      </w:r>
      <w:r>
        <w:rPr>
          <w:rFonts w:ascii="Tahoma" w:hAnsi="Tahoma" w:cs="Tahoma"/>
          <w:color w:val="000000"/>
          <w:sz w:val="20"/>
          <w:szCs w:val="20"/>
          <w:lang w:val="sr-Cyrl-BA"/>
        </w:rPr>
        <w:t>3.</w:t>
      </w:r>
      <w:r w:rsidRPr="00E93418">
        <w:rPr>
          <w:rFonts w:ascii="Tahoma" w:hAnsi="Tahoma" w:cs="Tahoma"/>
          <w:color w:val="000000"/>
          <w:sz w:val="20"/>
          <w:szCs w:val="20"/>
          <w:lang w:val="sr-Cyrl-BA"/>
        </w:rPr>
        <w:t xml:space="preserve"> документе о кретању отпада и опасног отпада попуњене, потписане и овјерене доставити у року од 15 (петнаест) календарских дана након преузимања отпада из предмета Уговора,</w:t>
      </w:r>
    </w:p>
    <w:p w:rsidR="00E93418" w:rsidRPr="00E93418" w:rsidRDefault="00E93418" w:rsidP="00E93418">
      <w:pPr>
        <w:spacing w:after="0" w:line="0" w:lineRule="atLeast"/>
        <w:jc w:val="both"/>
        <w:rPr>
          <w:rFonts w:ascii="Tahoma" w:hAnsi="Tahoma" w:cs="Tahoma"/>
          <w:color w:val="000000"/>
          <w:sz w:val="20"/>
          <w:szCs w:val="20"/>
          <w:lang w:val="sr-Cyrl-BA"/>
        </w:rPr>
      </w:pPr>
      <w:r>
        <w:rPr>
          <w:rFonts w:ascii="Tahoma" w:hAnsi="Tahoma" w:cs="Tahoma"/>
          <w:color w:val="000000"/>
          <w:sz w:val="20"/>
          <w:szCs w:val="20"/>
          <w:lang w:val="sr-Cyrl-BA"/>
        </w:rPr>
        <w:t xml:space="preserve">          </w:t>
      </w:r>
      <w:r w:rsidRPr="00E93418">
        <w:rPr>
          <w:rFonts w:ascii="Tahoma" w:hAnsi="Tahoma" w:cs="Tahoma"/>
          <w:color w:val="000000"/>
          <w:sz w:val="20"/>
          <w:szCs w:val="20"/>
          <w:lang w:val="sr-Cyrl-BA"/>
        </w:rPr>
        <w:t>5.1.</w:t>
      </w:r>
      <w:r>
        <w:rPr>
          <w:rFonts w:ascii="Tahoma" w:hAnsi="Tahoma" w:cs="Tahoma"/>
          <w:color w:val="000000"/>
          <w:sz w:val="20"/>
          <w:szCs w:val="20"/>
          <w:lang w:val="sr-Cyrl-BA"/>
        </w:rPr>
        <w:t>5</w:t>
      </w:r>
      <w:r w:rsidRPr="00E93418">
        <w:rPr>
          <w:rFonts w:ascii="Tahoma" w:hAnsi="Tahoma" w:cs="Tahoma"/>
          <w:color w:val="000000"/>
          <w:sz w:val="20"/>
          <w:szCs w:val="20"/>
          <w:lang w:val="sr-Cyrl-BA"/>
        </w:rPr>
        <w:t>.</w:t>
      </w:r>
      <w:r>
        <w:rPr>
          <w:rFonts w:ascii="Tahoma" w:hAnsi="Tahoma" w:cs="Tahoma"/>
          <w:color w:val="000000"/>
          <w:sz w:val="20"/>
          <w:szCs w:val="20"/>
          <w:lang w:val="sr-Cyrl-BA"/>
        </w:rPr>
        <w:t>4.</w:t>
      </w:r>
      <w:r w:rsidRPr="00E93418">
        <w:rPr>
          <w:rFonts w:ascii="Tahoma" w:hAnsi="Tahoma" w:cs="Tahoma"/>
          <w:color w:val="000000"/>
          <w:sz w:val="20"/>
          <w:szCs w:val="20"/>
          <w:lang w:val="sr-Cyrl-BA"/>
        </w:rPr>
        <w:t xml:space="preserve"> транспорт организовати специјалним возилима  и амбалажи (предвиђеним за ту намјену) која посједују све потребне дозволе и осигурање,</w:t>
      </w:r>
    </w:p>
    <w:p w:rsidR="00E93418" w:rsidRPr="0025714B" w:rsidRDefault="00E93418" w:rsidP="00E93418">
      <w:pPr>
        <w:spacing w:after="0" w:line="0" w:lineRule="atLeast"/>
        <w:jc w:val="both"/>
        <w:rPr>
          <w:rFonts w:ascii="Tahoma" w:hAnsi="Tahoma" w:cs="Tahoma"/>
          <w:color w:val="000000"/>
          <w:sz w:val="20"/>
          <w:szCs w:val="20"/>
          <w:lang w:val="sr-Cyrl-BA"/>
        </w:rPr>
      </w:pPr>
      <w:r>
        <w:rPr>
          <w:rFonts w:ascii="Tahoma" w:hAnsi="Tahoma" w:cs="Tahoma"/>
          <w:color w:val="000000"/>
          <w:sz w:val="20"/>
          <w:szCs w:val="20"/>
          <w:lang w:val="sr-Cyrl-BA"/>
        </w:rPr>
        <w:t xml:space="preserve">          </w:t>
      </w:r>
      <w:r w:rsidRPr="00E93418">
        <w:rPr>
          <w:rFonts w:ascii="Tahoma" w:hAnsi="Tahoma" w:cs="Tahoma"/>
          <w:color w:val="000000"/>
          <w:sz w:val="20"/>
          <w:szCs w:val="20"/>
          <w:lang w:val="sr-Cyrl-BA"/>
        </w:rPr>
        <w:t>5.1.</w:t>
      </w:r>
      <w:r>
        <w:rPr>
          <w:rFonts w:ascii="Tahoma" w:hAnsi="Tahoma" w:cs="Tahoma"/>
          <w:color w:val="000000"/>
          <w:sz w:val="20"/>
          <w:szCs w:val="20"/>
          <w:lang w:val="sr-Cyrl-BA"/>
        </w:rPr>
        <w:t>5</w:t>
      </w:r>
      <w:r w:rsidRPr="00E93418">
        <w:rPr>
          <w:rFonts w:ascii="Tahoma" w:hAnsi="Tahoma" w:cs="Tahoma"/>
          <w:color w:val="000000"/>
          <w:sz w:val="20"/>
          <w:szCs w:val="20"/>
          <w:lang w:val="sr-Cyrl-BA"/>
        </w:rPr>
        <w:t>.</w:t>
      </w:r>
      <w:r>
        <w:rPr>
          <w:rFonts w:ascii="Tahoma" w:hAnsi="Tahoma" w:cs="Tahoma"/>
          <w:color w:val="000000"/>
          <w:sz w:val="20"/>
          <w:szCs w:val="20"/>
          <w:lang w:val="sr-Cyrl-BA"/>
        </w:rPr>
        <w:t>5.</w:t>
      </w:r>
      <w:r w:rsidRPr="00E93418">
        <w:rPr>
          <w:rFonts w:ascii="Tahoma" w:hAnsi="Tahoma" w:cs="Tahoma"/>
          <w:color w:val="000000"/>
          <w:sz w:val="20"/>
          <w:szCs w:val="20"/>
          <w:lang w:val="sr-Cyrl-BA"/>
        </w:rPr>
        <w:t xml:space="preserve"> послије трајног збрињавања (уништавања) доставити Цертификат компаније која је коначно збринула опасни отпад на еколошки прихватљив начин и Извјештај о коначном збрињавању,</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5.1.6. Сносити одговорност за неадекватан квалитет пружених услуга.</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5.1.7. Придржавати се мјера заштите на раду, мјера противпожарне заштите, мјера физичког обезбјеђења предвиђених за послове који се изводе.</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5.1.8. Обуставити пружање услуга по овом Уговору, уколико се у току пружања услуга испостави да је немогуће постићи резултате постављене захтјевима Спецификације услуге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 o чему ће закључити анекс Уговора или о раскиду овог Уговора.</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5.1.9. Наручиоцу надокнадити евентуалну штету коју својом кривицом, индиректно или директно проузрокује при извођењу уговорених услуга.</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5.1.10. Надокнадити евентуалну штету трећим лицима коју проузрокује својом кривицом, индиректно или директно, приликом извођења уговорених услуга.</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5.1.11. Извршилац се обавезује да ће, уколико постоји потреба за закључењем уговора са подизвођачем, писменим путем усагласити са Наручиоцем ангажовање подизвођача. </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5.1.12. У циљу добијања сагласности за ангажовање подизвођача, Извршилац је дужан Наручиоцу доставити информације о намјери закључења уговора са подизвођачем, укључујући име/назив подизвођача, сједиште подизвођача, његов ЈИБ, доказ о постојању неопходних лиценци за вршење услуга и сву другу документацију којом доказује да ће изабрани подизвођач извршити пружање услуга у складу са овим Уговором (у даљем тексту - информације о подизвођачу).</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sidRPr="0025714B">
        <w:rPr>
          <w:rFonts w:ascii="Tahoma" w:hAnsi="Tahoma" w:cs="Tahoma"/>
          <w:b w:val="0"/>
          <w:sz w:val="20"/>
          <w:szCs w:val="20"/>
          <w:lang w:val="sr-Cyrl-BA"/>
        </w:rPr>
        <w:t xml:space="preserve">         5.1.13. 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Наручиоца, а због кривице Извршиоца.</w:t>
      </w:r>
    </w:p>
    <w:p w:rsidR="0025714B" w:rsidRPr="0025714B" w:rsidRDefault="00E93418"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r>
        <w:rPr>
          <w:rFonts w:ascii="Tahoma" w:hAnsi="Tahoma" w:cs="Tahoma"/>
          <w:b w:val="0"/>
          <w:sz w:val="20"/>
          <w:szCs w:val="20"/>
          <w:lang w:val="sr-Cyrl-BA"/>
        </w:rPr>
        <w:t xml:space="preserve">         5.1.14</w:t>
      </w:r>
      <w:r w:rsidRPr="00E93418">
        <w:rPr>
          <w:rFonts w:ascii="Tahoma" w:hAnsi="Tahoma" w:cs="Tahoma"/>
          <w:b w:val="0"/>
          <w:sz w:val="20"/>
          <w:szCs w:val="20"/>
          <w:lang w:val="sr-Cyrl-BA"/>
        </w:rPr>
        <w:t>. услуге из предмета Уговора вршити у потпуности у складу са Техничким задатком из Прилога бр. 2 Уговора.која је коначно збринула опасни отпад на еколошки прихватљив начин и Извјештај о коначном збрињавању,</w:t>
      </w:r>
    </w:p>
    <w:p w:rsidR="0025714B" w:rsidRPr="0025714B" w:rsidRDefault="0025714B" w:rsidP="0025714B">
      <w:pPr>
        <w:pStyle w:val="ListParagraph"/>
        <w:spacing w:line="0" w:lineRule="atLeast"/>
        <w:ind w:left="709"/>
        <w:jc w:val="both"/>
        <w:rPr>
          <w:rFonts w:ascii="Tahoma" w:hAnsi="Tahoma" w:cs="Tahoma"/>
          <w:color w:val="auto"/>
          <w:sz w:val="20"/>
          <w:szCs w:val="20"/>
          <w:u w:val="single"/>
          <w:lang w:val="sr-Cyrl-BA"/>
        </w:rPr>
      </w:pPr>
      <w:r w:rsidRPr="0025714B">
        <w:rPr>
          <w:rFonts w:ascii="Tahoma" w:hAnsi="Tahoma" w:cs="Tahoma"/>
          <w:color w:val="auto"/>
          <w:sz w:val="20"/>
          <w:szCs w:val="20"/>
          <w:u w:val="single"/>
          <w:lang w:val="sr-Cyrl-BA"/>
        </w:rPr>
        <w:t>5.2. Извршилац има право:</w:t>
      </w:r>
    </w:p>
    <w:p w:rsidR="0025714B" w:rsidRPr="0025714B" w:rsidRDefault="0025714B" w:rsidP="00FE70DB">
      <w:pPr>
        <w:pStyle w:val="50"/>
        <w:widowControl/>
        <w:numPr>
          <w:ilvl w:val="0"/>
          <w:numId w:val="1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lang w:val="sr-Cyrl-BA"/>
        </w:rPr>
      </w:pPr>
      <w:r w:rsidRPr="0025714B">
        <w:rPr>
          <w:rStyle w:val="BodyTextChar1"/>
          <w:rFonts w:ascii="Tahoma" w:eastAsiaTheme="minorHAnsi" w:hAnsi="Tahoma" w:cs="Tahoma"/>
          <w:b w:val="0"/>
          <w:color w:val="auto"/>
          <w:sz w:val="20"/>
          <w:szCs w:val="20"/>
          <w:lang w:val="sr-Cyrl-BA"/>
        </w:rPr>
        <w:t>Захтијевати и добијати од Наручиоца податке и документе потребне за пружање Услуга по овом Уговору.</w:t>
      </w:r>
    </w:p>
    <w:p w:rsidR="0025714B" w:rsidRPr="0025714B" w:rsidRDefault="0025714B" w:rsidP="00FE70DB">
      <w:pPr>
        <w:pStyle w:val="50"/>
        <w:widowControl/>
        <w:numPr>
          <w:ilvl w:val="0"/>
          <w:numId w:val="1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lang w:val="sr-Cyrl-BA"/>
        </w:rPr>
      </w:pPr>
      <w:r w:rsidRPr="0025714B">
        <w:rPr>
          <w:rStyle w:val="BodyTextChar1"/>
          <w:rFonts w:ascii="Tahoma" w:eastAsiaTheme="minorHAnsi" w:hAnsi="Tahoma" w:cs="Tahoma"/>
          <w:b w:val="0"/>
          <w:color w:val="auto"/>
          <w:sz w:val="20"/>
          <w:szCs w:val="20"/>
          <w:lang w:val="sr-Cyrl-BA"/>
        </w:rPr>
        <w:t>Уз сагласност Наручиоца, прије уговореног рока пружити услуге и предати изведене услуге</w:t>
      </w:r>
      <w:r w:rsidRPr="0025714B">
        <w:rPr>
          <w:rStyle w:val="BodyTextChar1"/>
          <w:rFonts w:ascii="Tahoma" w:eastAsiaTheme="minorHAnsi" w:hAnsi="Tahoma" w:cs="Tahoma"/>
          <w:b w:val="0"/>
          <w:i/>
          <w:color w:val="auto"/>
          <w:sz w:val="20"/>
          <w:szCs w:val="20"/>
          <w:lang w:val="sr-Cyrl-BA"/>
        </w:rPr>
        <w:t>.</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lang w:val="sr-Cyrl-BA"/>
        </w:rPr>
      </w:pPr>
    </w:p>
    <w:p w:rsidR="0025714B" w:rsidRPr="0025714B" w:rsidRDefault="0025714B" w:rsidP="0025714B">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lang w:val="sr-Cyrl-BA"/>
        </w:rPr>
      </w:pPr>
      <w:r w:rsidRPr="0025714B">
        <w:rPr>
          <w:rFonts w:ascii="Tahoma" w:hAnsi="Tahoma" w:cs="Tahoma"/>
          <w:b w:val="0"/>
          <w:sz w:val="20"/>
          <w:szCs w:val="20"/>
          <w:u w:val="single"/>
          <w:lang w:val="sr-Cyrl-BA"/>
        </w:rPr>
        <w:t>5.3. Наручилац се обавезује</w:t>
      </w:r>
      <w:r w:rsidRPr="0025714B">
        <w:rPr>
          <w:rFonts w:ascii="Tahoma" w:hAnsi="Tahoma" w:cs="Tahoma"/>
          <w:b w:val="0"/>
          <w:sz w:val="20"/>
          <w:szCs w:val="20"/>
          <w:lang w:val="sr-Cyrl-BA"/>
        </w:rPr>
        <w:t>:</w:t>
      </w:r>
    </w:p>
    <w:p w:rsidR="0025714B" w:rsidRPr="0025714B" w:rsidRDefault="0025714B" w:rsidP="0025714B">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lang w:val="sr-Cyrl-BA"/>
        </w:rPr>
      </w:pPr>
      <w:r w:rsidRPr="0025714B">
        <w:rPr>
          <w:rStyle w:val="BodyTextChar1"/>
          <w:rFonts w:ascii="Tahoma" w:eastAsiaTheme="minorHAnsi" w:hAnsi="Tahoma" w:cs="Tahoma"/>
          <w:b w:val="0"/>
          <w:color w:val="auto"/>
          <w:sz w:val="20"/>
          <w:szCs w:val="20"/>
          <w:lang w:val="sr-Cyrl-BA"/>
        </w:rPr>
        <w:lastRenderedPageBreak/>
        <w:t>Платити Извршиоцу пружене Услуге на начин предвиђен овим Уговором.</w:t>
      </w:r>
    </w:p>
    <w:p w:rsidR="0025714B" w:rsidRPr="0025714B" w:rsidRDefault="0025714B" w:rsidP="0025714B">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lang w:val="sr-Cyrl-BA"/>
        </w:rPr>
      </w:pPr>
      <w:r w:rsidRPr="0025714B">
        <w:rPr>
          <w:rStyle w:val="BodyTextChar1"/>
          <w:rFonts w:ascii="Tahoma" w:eastAsiaTheme="minorHAnsi" w:hAnsi="Tahoma" w:cs="Tahoma"/>
          <w:b w:val="0"/>
          <w:color w:val="auto"/>
          <w:sz w:val="20"/>
          <w:szCs w:val="20"/>
          <w:lang w:val="sr-Cyrl-BA"/>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25714B" w:rsidRPr="0025714B" w:rsidRDefault="0025714B" w:rsidP="0025714B">
      <w:pPr>
        <w:widowControl w:val="0"/>
        <w:snapToGrid w:val="0"/>
        <w:spacing w:after="0" w:line="0" w:lineRule="atLeast"/>
        <w:jc w:val="both"/>
        <w:rPr>
          <w:rFonts w:ascii="Tahoma" w:hAnsi="Tahoma" w:cs="Tahoma"/>
          <w:noProof/>
          <w:sz w:val="20"/>
          <w:szCs w:val="20"/>
          <w:lang w:val="sr-Cyrl-BA"/>
        </w:rPr>
      </w:pPr>
      <w:r w:rsidRPr="0025714B">
        <w:rPr>
          <w:rFonts w:ascii="Tahoma" w:hAnsi="Tahoma" w:cs="Tahoma"/>
          <w:noProof/>
          <w:sz w:val="20"/>
          <w:szCs w:val="20"/>
          <w:lang w:val="sr-Cyrl-BA"/>
        </w:rPr>
        <w:t xml:space="preserve">          5.3.3. обезбједити вагу за мјерење нето-бруто-тара превозног средства Извршиоца услуге,</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lang w:val="sr-Cyrl-BA"/>
        </w:rPr>
      </w:pPr>
      <w:r w:rsidRPr="0025714B">
        <w:rPr>
          <w:rStyle w:val="BodyTextChar1"/>
          <w:rFonts w:ascii="Tahoma" w:eastAsiaTheme="minorHAnsi" w:hAnsi="Tahoma" w:cs="Tahoma"/>
          <w:b w:val="0"/>
          <w:sz w:val="20"/>
          <w:szCs w:val="20"/>
          <w:lang w:val="sr-Cyrl-BA"/>
        </w:rPr>
        <w:t xml:space="preserve">          5.3.5. Обезбиједити особљу Извршиоца приступ објектима ради пружања Услуга по овом Уговору.</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lang w:val="sr-Cyrl-BA"/>
        </w:rPr>
      </w:pPr>
    </w:p>
    <w:p w:rsidR="0025714B" w:rsidRPr="0025714B" w:rsidRDefault="0025714B" w:rsidP="0025714B">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color w:val="auto"/>
          <w:sz w:val="20"/>
          <w:szCs w:val="20"/>
          <w:lang w:val="sr-Cyrl-BA"/>
        </w:rPr>
      </w:pPr>
      <w:r w:rsidRPr="0025714B">
        <w:rPr>
          <w:rStyle w:val="BodyTextChar1"/>
          <w:rFonts w:ascii="Tahoma" w:eastAsiaTheme="minorHAnsi" w:hAnsi="Tahoma" w:cs="Tahoma"/>
          <w:b w:val="0"/>
          <w:color w:val="auto"/>
          <w:sz w:val="20"/>
          <w:szCs w:val="20"/>
          <w:u w:val="single"/>
          <w:lang w:val="sr-Cyrl-BA"/>
        </w:rPr>
        <w:t>5.4. Наручилац има право</w:t>
      </w:r>
      <w:r w:rsidRPr="0025714B">
        <w:rPr>
          <w:rStyle w:val="BodyTextChar1"/>
          <w:rFonts w:ascii="Tahoma" w:eastAsiaTheme="minorHAnsi" w:hAnsi="Tahoma" w:cs="Tahoma"/>
          <w:b w:val="0"/>
          <w:color w:val="auto"/>
          <w:sz w:val="20"/>
          <w:szCs w:val="20"/>
          <w:lang w:val="sr-Cyrl-BA"/>
        </w:rPr>
        <w:t>:</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lang w:val="sr-Cyrl-BA"/>
        </w:rPr>
      </w:pPr>
      <w:r w:rsidRPr="0025714B">
        <w:rPr>
          <w:rStyle w:val="BodyTextChar1"/>
          <w:rFonts w:ascii="Tahoma" w:eastAsiaTheme="minorHAnsi" w:hAnsi="Tahoma" w:cs="Tahoma"/>
          <w:b w:val="0"/>
          <w:color w:val="auto"/>
          <w:sz w:val="20"/>
          <w:szCs w:val="20"/>
          <w:lang w:val="sr-Cyrl-BA"/>
        </w:rPr>
        <w:t xml:space="preserve">           5.4.1.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25714B" w:rsidRPr="0025714B" w:rsidRDefault="0025714B" w:rsidP="0025714B">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sr-Cyrl-BA" w:eastAsia="ru-RU"/>
        </w:rPr>
      </w:pPr>
      <w:r w:rsidRPr="0025714B">
        <w:rPr>
          <w:rFonts w:ascii="Tahoma" w:hAnsi="Tahoma" w:cs="Tahoma"/>
          <w:b w:val="0"/>
          <w:sz w:val="20"/>
          <w:szCs w:val="20"/>
          <w:shd w:val="clear" w:color="auto" w:fill="FFFFFF"/>
          <w:lang w:val="sr-Cyrl-BA" w:eastAsia="ru-RU"/>
        </w:rPr>
        <w:t xml:space="preserve">           5.4.2. 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25714B" w:rsidRPr="0025714B" w:rsidRDefault="0025714B" w:rsidP="0025714B">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sr-Cyrl-BA" w:eastAsia="ru-RU"/>
        </w:rPr>
      </w:pPr>
      <w:r w:rsidRPr="0025714B">
        <w:rPr>
          <w:rFonts w:ascii="Tahoma" w:hAnsi="Tahoma" w:cs="Tahoma"/>
          <w:b w:val="0"/>
          <w:sz w:val="20"/>
          <w:szCs w:val="20"/>
          <w:shd w:val="clear" w:color="auto" w:fill="FFFFFF"/>
          <w:lang w:val="sr-Cyrl-BA"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25714B" w:rsidRPr="0025714B" w:rsidRDefault="0025714B" w:rsidP="0025714B">
      <w:pPr>
        <w:pStyle w:val="NoSpacing"/>
        <w:spacing w:line="0" w:lineRule="atLeast"/>
        <w:rPr>
          <w:rFonts w:ascii="Tahoma" w:hAnsi="Tahoma" w:cs="Tahoma"/>
          <w:b/>
          <w:color w:val="auto"/>
          <w:sz w:val="20"/>
          <w:szCs w:val="20"/>
          <w:lang w:val="sr-Cyrl-BA"/>
        </w:rPr>
      </w:pPr>
    </w:p>
    <w:p w:rsidR="0025714B" w:rsidRPr="0025714B" w:rsidRDefault="0025714B" w:rsidP="0025714B">
      <w:pPr>
        <w:pStyle w:val="NoSpacing"/>
        <w:spacing w:line="0" w:lineRule="atLeast"/>
        <w:rPr>
          <w:rFonts w:ascii="Tahoma" w:hAnsi="Tahoma" w:cs="Tahoma"/>
          <w:b/>
          <w:color w:val="auto"/>
          <w:sz w:val="20"/>
          <w:szCs w:val="20"/>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rPr>
        <w:t xml:space="preserve">Члан 6. </w:t>
      </w:r>
    </w:p>
    <w:p w:rsidR="0025714B" w:rsidRPr="0025714B" w:rsidRDefault="0025714B" w:rsidP="00FE70DB">
      <w:pPr>
        <w:pStyle w:val="ListParagraph"/>
        <w:widowControl/>
        <w:numPr>
          <w:ilvl w:val="0"/>
          <w:numId w:val="11"/>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u w:val="single"/>
          <w:lang w:val="sr-Cyrl-BA"/>
        </w:rPr>
      </w:pPr>
      <w:bookmarkStart w:id="2" w:name="_Ref332020620"/>
      <w:r w:rsidRPr="0025714B">
        <w:rPr>
          <w:rFonts w:ascii="Tahoma" w:hAnsi="Tahoma" w:cs="Tahoma"/>
          <w:color w:val="auto"/>
          <w:sz w:val="20"/>
          <w:szCs w:val="20"/>
          <w:u w:val="single"/>
          <w:lang w:val="sr-Cyrl-BA"/>
        </w:rPr>
        <w:t>Гаранције:</w:t>
      </w:r>
    </w:p>
    <w:bookmarkEnd w:id="2"/>
    <w:p w:rsidR="0025714B" w:rsidRPr="0025714B" w:rsidRDefault="0025714B" w:rsidP="00FE70DB">
      <w:pPr>
        <w:pStyle w:val="ListParagraph"/>
        <w:widowControl/>
        <w:numPr>
          <w:ilvl w:val="2"/>
          <w:numId w:val="12"/>
        </w:numPr>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Гарантни рок за услуге утврђује се на период од __ (__________) мјесеци од дана потписивања Акта о примопредаји извршених услуга.</w:t>
      </w:r>
    </w:p>
    <w:p w:rsidR="0025714B" w:rsidRPr="0025714B" w:rsidRDefault="0025714B" w:rsidP="00FE70DB">
      <w:pPr>
        <w:pStyle w:val="ListParagraph"/>
        <w:widowControl/>
        <w:numPr>
          <w:ilvl w:val="2"/>
          <w:numId w:val="12"/>
        </w:numPr>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 xml:space="preserve">Ако у периоду наведеном у тачки 6.1.1. овог Уговора буду откривени недостаци који су настали због неквалитетног извршења Услуга од стране Извршиоца, Наручилац и Извршилац ће саставити Акт о утврђивању недостатака и усагласити рокове њиховог отклањања на рачун средстава Извршиоца. </w:t>
      </w:r>
    </w:p>
    <w:p w:rsidR="0025714B" w:rsidRPr="0025714B" w:rsidRDefault="0025714B" w:rsidP="00FE70DB">
      <w:pPr>
        <w:pStyle w:val="ListParagraph"/>
        <w:widowControl/>
        <w:numPr>
          <w:ilvl w:val="2"/>
          <w:numId w:val="12"/>
        </w:numPr>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Уколико Извршилац у року наведеном у тачки 6.1.2. овог Уговора не отклони недостатке, Наручилац има право да отклони недостатке властитим снагама или ангажовањем другог правног лица на трошак Извршиоца. У том случају Извршилац је дужан рефундирати Наручиоцу настале трошкове у року од 10 (десет) календарских дана, од датума издавања фактуре.</w:t>
      </w:r>
    </w:p>
    <w:p w:rsidR="0025714B" w:rsidRPr="0025714B" w:rsidRDefault="0025714B" w:rsidP="00FE70DB">
      <w:pPr>
        <w:pStyle w:val="ListParagraph"/>
        <w:numPr>
          <w:ilvl w:val="2"/>
          <w:numId w:val="12"/>
        </w:numPr>
        <w:spacing w:line="0" w:lineRule="atLeast"/>
        <w:ind w:left="0" w:firstLine="709"/>
        <w:jc w:val="both"/>
        <w:rPr>
          <w:rFonts w:ascii="Tahoma" w:hAnsi="Tahoma" w:cs="Tahoma"/>
          <w:color w:val="auto"/>
          <w:sz w:val="20"/>
          <w:szCs w:val="20"/>
          <w:lang w:val="sr-Cyrl-BA"/>
        </w:rPr>
      </w:pPr>
      <w:r w:rsidRPr="0025714B">
        <w:rPr>
          <w:rFonts w:ascii="Tahoma" w:hAnsi="Tahoma" w:cs="Tahoma"/>
          <w:color w:val="auto"/>
          <w:sz w:val="20"/>
          <w:szCs w:val="20"/>
          <w:lang w:val="sr-Cyrl-BA"/>
        </w:rPr>
        <w:t>Трошкове службених путовања запослених и друге трошкове у циљу испуњења гарантних обавеза, предвиђених овим поглављем Уговора, сноси Извршилац.</w:t>
      </w:r>
    </w:p>
    <w:p w:rsidR="0025714B" w:rsidRPr="0025714B" w:rsidRDefault="0025714B" w:rsidP="00FE70DB">
      <w:pPr>
        <w:pStyle w:val="ListParagraph"/>
        <w:widowControl/>
        <w:numPr>
          <w:ilvl w:val="2"/>
          <w:numId w:val="12"/>
        </w:numPr>
        <w:autoSpaceDE w:val="0"/>
        <w:autoSpaceDN w:val="0"/>
        <w:adjustRightInd w:val="0"/>
        <w:spacing w:line="0" w:lineRule="atLeast"/>
        <w:ind w:left="0" w:firstLine="709"/>
        <w:contextualSpacing w:val="0"/>
        <w:jc w:val="both"/>
        <w:rPr>
          <w:rFonts w:ascii="Tahoma" w:hAnsi="Tahoma" w:cs="Tahoma"/>
          <w:color w:val="auto"/>
          <w:sz w:val="20"/>
          <w:szCs w:val="20"/>
          <w:lang w:val="sr-Cyrl-BA"/>
        </w:rPr>
      </w:pPr>
      <w:r w:rsidRPr="0025714B">
        <w:rPr>
          <w:rFonts w:ascii="Tahoma" w:hAnsi="Tahoma" w:cs="Tahoma"/>
          <w:color w:val="auto"/>
          <w:sz w:val="20"/>
          <w:szCs w:val="20"/>
          <w:lang w:val="sr-Cyrl-BA"/>
        </w:rPr>
        <w:t>Гарантни рок, који је утврђен Уговором, продужава се за период у којем Наручилац није могао да користи резултат услуга због недостатака који су у њему откривени, под условом да је Наручилац обавијестио Извршиоца о тим недостацима у писменој форми и у разумном року.</w:t>
      </w:r>
    </w:p>
    <w:p w:rsidR="0025714B" w:rsidRDefault="0025714B" w:rsidP="0025714B">
      <w:pPr>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pStyle w:val="NoSpacing"/>
        <w:spacing w:line="0" w:lineRule="atLeast"/>
        <w:jc w:val="center"/>
        <w:rPr>
          <w:rFonts w:ascii="Tahoma" w:hAnsi="Tahoma" w:cs="Tahoma"/>
          <w:color w:val="auto"/>
          <w:sz w:val="20"/>
          <w:szCs w:val="20"/>
          <w:lang w:val="sr-Cyrl-BA"/>
        </w:rPr>
      </w:pPr>
      <w:r w:rsidRPr="0025714B">
        <w:rPr>
          <w:rFonts w:ascii="Tahoma" w:hAnsi="Tahoma" w:cs="Tahoma"/>
          <w:b/>
          <w:color w:val="auto"/>
          <w:sz w:val="20"/>
          <w:szCs w:val="20"/>
          <w:lang w:val="sr-Cyrl-BA"/>
        </w:rPr>
        <w:t>Члан 7.</w:t>
      </w:r>
      <w:r w:rsidRPr="0025714B">
        <w:rPr>
          <w:rFonts w:ascii="Tahoma" w:hAnsi="Tahoma" w:cs="Tahoma"/>
          <w:color w:val="auto"/>
          <w:sz w:val="20"/>
          <w:szCs w:val="20"/>
          <w:lang w:val="sr-Cyrl-BA"/>
        </w:rPr>
        <w:t xml:space="preserve"> </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7.1. 3а неизвршење и/или непотпуно, односно дјелимично извршавање обавеза по овом Уговору, 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7.2. 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7.3. 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rsid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7.4. Наручилац има право да одбије (у цјелини или дјелимично) плаћање услуга, ако услуге не одговарају захтјевима Уговора/Спецификације услуге или нису у потпуности извршене.</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BA"/>
        </w:rPr>
      </w:pPr>
    </w:p>
    <w:p w:rsidR="0025714B" w:rsidRPr="0025714B" w:rsidRDefault="0025714B" w:rsidP="0025714B">
      <w:pPr>
        <w:spacing w:after="0" w:line="0" w:lineRule="atLeast"/>
        <w:jc w:val="center"/>
        <w:rPr>
          <w:rFonts w:ascii="Tahoma" w:hAnsi="Tahoma" w:cs="Tahoma"/>
          <w:b/>
          <w:sz w:val="20"/>
          <w:szCs w:val="20"/>
          <w:lang w:val="sr-Cyrl-BA"/>
        </w:rPr>
      </w:pPr>
      <w:r w:rsidRPr="0025714B">
        <w:rPr>
          <w:rFonts w:ascii="Tahoma" w:hAnsi="Tahoma" w:cs="Tahoma"/>
          <w:b/>
          <w:sz w:val="20"/>
          <w:szCs w:val="20"/>
          <w:lang w:val="sr-Cyrl-BA"/>
        </w:rPr>
        <w:t>Члан 8.</w:t>
      </w:r>
    </w:p>
    <w:p w:rsidR="0025714B" w:rsidRPr="0025714B" w:rsidRDefault="0025714B" w:rsidP="0025714B">
      <w:pPr>
        <w:spacing w:after="0" w:line="0" w:lineRule="atLeast"/>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 xml:space="preserve">           8.1. Приликом извршења обавеза по овом Уговору, Уговорне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25714B" w:rsidRPr="0025714B" w:rsidRDefault="0025714B" w:rsidP="0025714B">
      <w:pPr>
        <w:tabs>
          <w:tab w:val="left" w:pos="1276"/>
        </w:tabs>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 xml:space="preserve">Приликом извршавања својих обавеза по овом Уговору, Уговорне стране, њихова повезана лица, радници или посредници неће вршити радње, које су законским прописима који се односе на овај </w:t>
      </w:r>
      <w:r w:rsidRPr="0025714B">
        <w:rPr>
          <w:rFonts w:ascii="Tahoma" w:hAnsi="Tahoma" w:cs="Tahoma"/>
          <w:sz w:val="20"/>
          <w:szCs w:val="20"/>
          <w:shd w:val="clear" w:color="auto" w:fill="FFFFFF"/>
          <w:lang w:val="sr-Cyrl-BA"/>
        </w:rPr>
        <w:lastRenderedPageBreak/>
        <w:t>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стечених криминала.</w:t>
      </w:r>
    </w:p>
    <w:p w:rsidR="0025714B" w:rsidRPr="0025714B" w:rsidRDefault="0025714B" w:rsidP="0025714B">
      <w:pPr>
        <w:tabs>
          <w:tab w:val="left" w:pos="1276"/>
        </w:tabs>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Свака од Уговорних страна овог Уговора одбиће да на било који начин стимулише раднике друге Уговорне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Уговорне стране која је омогућила такву стимулацију.</w:t>
      </w:r>
    </w:p>
    <w:p w:rsidR="0025714B" w:rsidRPr="0025714B" w:rsidRDefault="0025714B" w:rsidP="0025714B">
      <w:pPr>
        <w:tabs>
          <w:tab w:val="left" w:pos="1276"/>
        </w:tabs>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Под радњама радника, које би такав радник вршио у корист Уговорне стране која му је омогућила стимулацију, подразумијева се:</w:t>
      </w:r>
    </w:p>
    <w:p w:rsidR="0025714B" w:rsidRPr="0025714B" w:rsidRDefault="0025714B" w:rsidP="00FE70DB">
      <w:pPr>
        <w:numPr>
          <w:ilvl w:val="0"/>
          <w:numId w:val="16"/>
        </w:numPr>
        <w:tabs>
          <w:tab w:val="left" w:pos="1276"/>
        </w:tabs>
        <w:spacing w:after="0" w:line="0" w:lineRule="atLeast"/>
        <w:ind w:left="284" w:hanging="284"/>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омогућавање неоправданих предности у односу на друге извођаче;</w:t>
      </w:r>
    </w:p>
    <w:p w:rsidR="0025714B" w:rsidRPr="0025714B" w:rsidRDefault="0025714B" w:rsidP="00FE70DB">
      <w:pPr>
        <w:numPr>
          <w:ilvl w:val="0"/>
          <w:numId w:val="16"/>
        </w:numPr>
        <w:tabs>
          <w:tab w:val="left" w:pos="1276"/>
        </w:tabs>
        <w:spacing w:after="0" w:line="0" w:lineRule="atLeast"/>
        <w:ind w:left="284" w:hanging="284"/>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давање одређених гаранција;</w:t>
      </w:r>
    </w:p>
    <w:p w:rsidR="0025714B" w:rsidRPr="0025714B" w:rsidRDefault="0025714B" w:rsidP="00FE70DB">
      <w:pPr>
        <w:numPr>
          <w:ilvl w:val="0"/>
          <w:numId w:val="16"/>
        </w:numPr>
        <w:tabs>
          <w:tab w:val="left" w:pos="1276"/>
        </w:tabs>
        <w:spacing w:after="0" w:line="0" w:lineRule="atLeast"/>
        <w:ind w:left="284" w:hanging="284"/>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убрзање постојећих процедура;</w:t>
      </w:r>
    </w:p>
    <w:p w:rsidR="0025714B" w:rsidRPr="0025714B" w:rsidRDefault="0025714B" w:rsidP="00FE70DB">
      <w:pPr>
        <w:numPr>
          <w:ilvl w:val="0"/>
          <w:numId w:val="16"/>
        </w:numPr>
        <w:tabs>
          <w:tab w:val="left" w:pos="1276"/>
        </w:tabs>
        <w:spacing w:after="0" w:line="0" w:lineRule="atLeast"/>
        <w:ind w:left="284" w:hanging="284"/>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друге радње које такав радник врши у оквиру својих радних дужности, а које су у супротности са принципима транспарентности и отворености у односима између Уговорних страна.</w:t>
      </w:r>
    </w:p>
    <w:p w:rsidR="0025714B" w:rsidRPr="0025714B" w:rsidRDefault="0025714B" w:rsidP="0025714B">
      <w:pPr>
        <w:tabs>
          <w:tab w:val="left" w:pos="1276"/>
        </w:tabs>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У случају да нека од Уговорна страна сумња да је дошло или да може доћи до повреде неке од одредби из овог члана Уговора, та Уговорна страна је дужна да обавијести о томе другу Уговорну страну у писаном облику. У таквом писаном обавјештењу дата Уговорна страна је дужна да се позове на 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до повреде није дошло или неће доћи. Таква потврда мора бити послана у року од 10 (десет) радних дана од датума пријема писаног обавјештења.</w:t>
      </w: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Уговорне стране овог Уговора прихватиће спровођење поступака за спрјечавање корупције и конторлисаће поштовање истих. При томе ће Уговорне стране уложити разумне напоре да минимизирају ризике из пословних односа са сауговорачима који могу бити укључени у коруптивне активности, и узајамно ће сарађивати у циљу спријечавања корупције. При том ће Уговорне стране осигурати спровођење контролних поступака у циљу спречавања ризика од укључивања Уговорних страна у коруптивне активности.</w:t>
      </w:r>
    </w:p>
    <w:p w:rsidR="0025714B" w:rsidRPr="0025714B" w:rsidRDefault="0025714B" w:rsidP="0025714B">
      <w:pPr>
        <w:tabs>
          <w:tab w:val="left" w:pos="1276"/>
        </w:tabs>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Уговорне 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спрјечавања могућих конфликтних ситуација.</w:t>
      </w: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lang w:val="sr-Cyrl-BA"/>
        </w:rPr>
      </w:pPr>
      <w:r w:rsidRPr="0025714B">
        <w:rPr>
          <w:rFonts w:ascii="Tahoma" w:hAnsi="Tahoma" w:cs="Tahoma"/>
          <w:sz w:val="20"/>
          <w:szCs w:val="20"/>
          <w:shd w:val="clear" w:color="auto" w:fill="FFFFFF"/>
          <w:lang w:val="sr-Cyrl-BA"/>
        </w:rPr>
        <w:t>Уговорне стране ће гарантовати пуну повјерљивост везано за извршење одредби из овог члана Уговора, као и одсуство негативних посљедица како укупно за Уговорну страну која се обратила са захтјевом, тако и за конкретне раднике Уговорне стране која се обратила са захтјевом, а који су пријавили извршене повреде.</w:t>
      </w: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lang w:val="sr-Cyrl-BA"/>
        </w:rPr>
      </w:pPr>
      <w:r w:rsidRPr="0025714B">
        <w:rPr>
          <w:rFonts w:ascii="Tahoma" w:hAnsi="Tahoma" w:cs="Tahoma"/>
          <w:sz w:val="20"/>
          <w:szCs w:val="20"/>
          <w:lang w:val="sr-Cyrl-BA"/>
        </w:rPr>
        <w:t>У случају да једна од Уговорних страна прекрши обавезу уздржавања од радњи забрањених овим чланом и/или у случају да друга Уговорна страна у Уговором утврђеном року не добије потврду тога да до повреде није дошло или неће доћи, друга Уговорна страна може да раскине овај Уговор на законом утврђен начин. Уговорна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lang w:val="sr-Cyrl-BA"/>
        </w:rPr>
      </w:pP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lang w:val="sr-Cyrl-BA"/>
        </w:rPr>
      </w:pP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rPr>
        <w:t>Члан 9.</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Pr>
          <w:rFonts w:ascii="Tahoma" w:hAnsi="Tahoma" w:cs="Tahoma"/>
          <w:sz w:val="20"/>
          <w:szCs w:val="20"/>
          <w:shd w:val="clear" w:color="auto" w:fill="FFFFFF"/>
          <w:lang w:val="sr-Cyrl-BA"/>
        </w:rPr>
        <w:t xml:space="preserve">9.1. </w:t>
      </w:r>
      <w:r w:rsidRPr="0025714B">
        <w:rPr>
          <w:rFonts w:ascii="Tahoma" w:hAnsi="Tahoma" w:cs="Tahoma"/>
          <w:sz w:val="20"/>
          <w:szCs w:val="20"/>
          <w:shd w:val="clear" w:color="auto" w:fill="FFFFFF"/>
          <w:lang w:val="sr-Cyrl-BA"/>
        </w:rPr>
        <w:t xml:space="preserve">„Вишa силa"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25714B" w:rsidRPr="0025714B" w:rsidRDefault="0025714B" w:rsidP="0025714B">
      <w:pPr>
        <w:pStyle w:val="NoSpacing"/>
        <w:spacing w:line="0" w:lineRule="atLeast"/>
        <w:jc w:val="both"/>
        <w:rPr>
          <w:rFonts w:ascii="Tahoma" w:hAnsi="Tahoma" w:cs="Tahoma"/>
          <w:color w:val="auto"/>
          <w:sz w:val="20"/>
          <w:szCs w:val="20"/>
          <w:lang w:val="sr-Cyrl-BA"/>
        </w:rPr>
      </w:pPr>
      <w:r w:rsidRPr="0025714B">
        <w:rPr>
          <w:rFonts w:ascii="Tahoma" w:hAnsi="Tahoma" w:cs="Tahoma"/>
          <w:color w:val="auto"/>
          <w:sz w:val="20"/>
          <w:szCs w:val="20"/>
          <w:lang w:val="sr-Cyrl-BA"/>
        </w:rPr>
        <w:t xml:space="preserve">a) рaт, нeприjaтeљскa дejствa или рaтнe oпeрaциje (нeзaвиснo oд тoгa дa je рaт oбjaвљeн или ниje), упaд, дjeлoвaњe спoљњeг прoтивникa, грaђaнски рaт, или </w:t>
      </w:r>
    </w:p>
    <w:p w:rsidR="0025714B" w:rsidRPr="0025714B" w:rsidRDefault="0025714B" w:rsidP="0025714B">
      <w:pPr>
        <w:pStyle w:val="NoSpacing"/>
        <w:spacing w:line="0" w:lineRule="atLeast"/>
        <w:jc w:val="both"/>
        <w:rPr>
          <w:rFonts w:ascii="Tahoma" w:hAnsi="Tahoma" w:cs="Tahoma"/>
          <w:color w:val="auto"/>
          <w:sz w:val="20"/>
          <w:szCs w:val="20"/>
          <w:lang w:val="sr-Cyrl-BA"/>
        </w:rPr>
      </w:pPr>
      <w:r w:rsidRPr="0025714B">
        <w:rPr>
          <w:rFonts w:ascii="Tahoma" w:hAnsi="Tahoma" w:cs="Tahoma"/>
          <w:color w:val="auto"/>
          <w:sz w:val="20"/>
          <w:szCs w:val="20"/>
          <w:lang w:val="sr-Cyrl-BA"/>
        </w:rPr>
        <w:t>б) устaнaк, рeвoлуциja, пoбунe, бунe, збaцивaњe сa влaсти цивилнe или вojнe влaдe, зaвjeрa, oружaни сукoби, друштвeни нeмири, тeрoристички aкти, или</w:t>
      </w:r>
    </w:p>
    <w:p w:rsidR="0025714B" w:rsidRPr="0025714B" w:rsidRDefault="0025714B" w:rsidP="0025714B">
      <w:pPr>
        <w:pStyle w:val="NoSpacing"/>
        <w:spacing w:line="0" w:lineRule="atLeast"/>
        <w:jc w:val="both"/>
        <w:rPr>
          <w:rFonts w:ascii="Tahoma" w:hAnsi="Tahoma" w:cs="Tahoma"/>
          <w:color w:val="auto"/>
          <w:sz w:val="20"/>
          <w:szCs w:val="20"/>
          <w:lang w:val="sr-Cyrl-BA"/>
        </w:rPr>
      </w:pPr>
      <w:r w:rsidRPr="0025714B">
        <w:rPr>
          <w:rFonts w:ascii="Tahoma" w:hAnsi="Tahoma" w:cs="Tahoma"/>
          <w:color w:val="auto"/>
          <w:sz w:val="20"/>
          <w:szCs w:val="20"/>
          <w:lang w:val="sr-Cyrl-BA"/>
        </w:rPr>
        <w:t>ц) кoнфискaциja, нaциoнaлизaциja, мoбилизaциja, пљeнидбa или рeквизициja пo нaрeђeњу билo кoje влaдe или прaвних или ствaрних влaсти или влaдaрa или збoг нeкoг другoг чињeњa или нeчињeњa лoкaлнe влaсти или влaдaрa или збoг нeкoг другoг чињeњa или  нeчињeњa лoкaлнoг oргaнa влaсти или нaциoнaлнe влaдe, или</w:t>
      </w:r>
    </w:p>
    <w:p w:rsidR="0025714B" w:rsidRPr="0025714B" w:rsidRDefault="0025714B" w:rsidP="0025714B">
      <w:pPr>
        <w:pStyle w:val="NoSpacing"/>
        <w:spacing w:line="0" w:lineRule="atLeast"/>
        <w:jc w:val="both"/>
        <w:rPr>
          <w:rFonts w:ascii="Tahoma" w:hAnsi="Tahoma" w:cs="Tahoma"/>
          <w:color w:val="auto"/>
          <w:sz w:val="20"/>
          <w:szCs w:val="20"/>
          <w:lang w:val="sr-Cyrl-BA"/>
        </w:rPr>
      </w:pPr>
      <w:r w:rsidRPr="0025714B">
        <w:rPr>
          <w:rFonts w:ascii="Tahoma" w:hAnsi="Tahoma" w:cs="Tahoma"/>
          <w:color w:val="auto"/>
          <w:sz w:val="20"/>
          <w:szCs w:val="20"/>
          <w:lang w:val="sr-Cyrl-BA"/>
        </w:rPr>
        <w:t xml:space="preserve">д) штрajк, сaбoтaжa, лoкaут, eмбaргo, oгрaничeњe увoзa/извoзa, блoкирaњe лукa, нeдoстaтaк oбичних срeдстaвa друштвeнoг трaнспoртa и вeзe, брoдoлoми, нeдoстaткa или oгрaничeњe у снaбдиjeвaњу </w:t>
      </w:r>
      <w:r w:rsidRPr="0025714B">
        <w:rPr>
          <w:rFonts w:ascii="Tahoma" w:hAnsi="Tahoma" w:cs="Tahoma"/>
          <w:color w:val="auto"/>
          <w:sz w:val="20"/>
          <w:szCs w:val="20"/>
          <w:lang w:val="sr-Cyrl-BA"/>
        </w:rPr>
        <w:lastRenderedPageBreak/>
        <w:t>eлeктричнoм eнeргиjoм, eпидeмиja, кaрaнтин, кугa, или</w:t>
      </w:r>
    </w:p>
    <w:p w:rsidR="0025714B" w:rsidRPr="0025714B" w:rsidRDefault="0025714B" w:rsidP="0025714B">
      <w:pPr>
        <w:pStyle w:val="NoSpacing"/>
        <w:spacing w:line="0" w:lineRule="atLeast"/>
        <w:jc w:val="both"/>
        <w:rPr>
          <w:rFonts w:ascii="Tahoma" w:hAnsi="Tahoma" w:cs="Tahoma"/>
          <w:color w:val="auto"/>
          <w:sz w:val="20"/>
          <w:szCs w:val="20"/>
          <w:lang w:val="sr-Cyrl-BA"/>
        </w:rPr>
      </w:pPr>
      <w:r w:rsidRPr="0025714B">
        <w:rPr>
          <w:rFonts w:ascii="Tahoma" w:hAnsi="Tahoma" w:cs="Tahoma"/>
          <w:color w:val="auto"/>
          <w:sz w:val="20"/>
          <w:szCs w:val="20"/>
          <w:lang w:val="sr-Cyrl-BA"/>
        </w:rPr>
        <w:t>e) зeмљoтрeси, клизиштa, прoрaдa вулкaнa, пoжaр, пoплaвe или пojaвa цунaмиja, тajфун или циклoн, урaгaн, oлуja, удaр грoмa или другe пojaвe сa кaтaстрoфaлним пoсљeдицaмa, испуштaњe рaдиjaциje, удaрни тaлaси пoслиje aтoмских удaрa, рaдиoaктивнo дjeлoвaњe нa лoкaлну срeдину, удaрни тaлaси, кoje изaзивajу aвиoни или  други лeтeћи oбjeкти или други дoгaђajи, кoje oбjeктивнo ниje мoглa прeдвидjeти нити jeднa Стрaнa или другe прирoднe и  вjeштaчки изaзвaнe oкoлнoсти.</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Pr>
          <w:rFonts w:ascii="Tahoma" w:hAnsi="Tahoma" w:cs="Tahoma"/>
          <w:sz w:val="20"/>
          <w:szCs w:val="20"/>
          <w:shd w:val="clear" w:color="auto" w:fill="FFFFFF"/>
          <w:lang w:val="sr-Cyrl-BA"/>
        </w:rPr>
        <w:t xml:space="preserve">9.2. </w:t>
      </w:r>
      <w:r w:rsidRPr="0025714B">
        <w:rPr>
          <w:rFonts w:ascii="Tahoma" w:hAnsi="Tahoma" w:cs="Tahoma"/>
          <w:sz w:val="20"/>
          <w:szCs w:val="20"/>
          <w:shd w:val="clear" w:color="auto" w:fill="FFFFFF"/>
          <w:lang w:val="sr-Cyrl-BA"/>
        </w:rPr>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Pr>
          <w:rFonts w:ascii="Tahoma" w:hAnsi="Tahoma" w:cs="Tahoma"/>
          <w:sz w:val="20"/>
          <w:szCs w:val="20"/>
          <w:shd w:val="clear" w:color="auto" w:fill="FFFFFF"/>
          <w:lang w:val="sr-Cyrl-BA"/>
        </w:rPr>
        <w:t xml:space="preserve">9.3. </w:t>
      </w:r>
      <w:r w:rsidRPr="0025714B">
        <w:rPr>
          <w:rFonts w:ascii="Tahoma" w:hAnsi="Tahoma" w:cs="Tahoma"/>
          <w:sz w:val="20"/>
          <w:szCs w:val="20"/>
          <w:shd w:val="clear" w:color="auto" w:fill="FFFFFF"/>
          <w:lang w:val="sr-Cyrl-BA"/>
        </w:rPr>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Pr>
          <w:rFonts w:ascii="Tahoma" w:hAnsi="Tahoma" w:cs="Tahoma"/>
          <w:sz w:val="20"/>
          <w:szCs w:val="20"/>
          <w:shd w:val="clear" w:color="auto" w:fill="FFFFFF"/>
          <w:lang w:val="sr-Cyrl-BA"/>
        </w:rPr>
        <w:t xml:space="preserve">9.4. </w:t>
      </w:r>
      <w:r w:rsidRPr="0025714B">
        <w:rPr>
          <w:rFonts w:ascii="Tahoma" w:hAnsi="Tahoma" w:cs="Tahoma"/>
          <w:sz w:val="20"/>
          <w:szCs w:val="20"/>
          <w:shd w:val="clear" w:color="auto" w:fill="FFFFFF"/>
          <w:lang w:val="sr-Cyrl-BA"/>
        </w:rPr>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9.6.</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Pr>
          <w:rFonts w:ascii="Tahoma" w:hAnsi="Tahoma" w:cs="Tahoma"/>
          <w:sz w:val="20"/>
          <w:szCs w:val="20"/>
          <w:shd w:val="clear" w:color="auto" w:fill="FFFFFF"/>
          <w:lang w:val="sr-Cyrl-BA"/>
        </w:rPr>
        <w:t xml:space="preserve">9.5. </w:t>
      </w:r>
      <w:r w:rsidRPr="0025714B">
        <w:rPr>
          <w:rFonts w:ascii="Tahoma" w:hAnsi="Tahoma" w:cs="Tahoma"/>
          <w:sz w:val="20"/>
          <w:szCs w:val="20"/>
          <w:shd w:val="clear" w:color="auto" w:fill="FFFFFF"/>
          <w:lang w:val="sr-Cyrl-BA"/>
        </w:rPr>
        <w:t>Билo кaквa зaдржaвaњa или нeизвршeњe нeкe oд Стрaнa свojих oбaвeзa збoг дjeлoвaњa вишe силe,</w:t>
      </w:r>
    </w:p>
    <w:p w:rsidR="0025714B" w:rsidRPr="0025714B" w:rsidRDefault="0025714B" w:rsidP="0025714B">
      <w:pPr>
        <w:spacing w:after="0" w:line="0" w:lineRule="atLeast"/>
        <w:jc w:val="both"/>
        <w:rPr>
          <w:rFonts w:ascii="Tahoma" w:hAnsi="Tahoma" w:cs="Tahoma"/>
          <w:sz w:val="20"/>
          <w:szCs w:val="20"/>
          <w:shd w:val="clear" w:color="auto" w:fill="FFFFFF"/>
          <w:lang w:val="sr-Cyrl-BA"/>
        </w:rPr>
      </w:pPr>
      <w:r w:rsidRPr="0025714B">
        <w:rPr>
          <w:rFonts w:ascii="Tahoma" w:hAnsi="Tahoma" w:cs="Tahoma"/>
          <w:sz w:val="20"/>
          <w:szCs w:val="20"/>
          <w:lang w:val="sr-Cyrl-BA"/>
        </w:rPr>
        <w:t xml:space="preserve">a) нe прeдстaвљajу рaзлoг зa нeизвршaвaњe или кршeњe услoвa Угoвoрa, и </w:t>
      </w:r>
    </w:p>
    <w:p w:rsidR="0025714B" w:rsidRPr="0025714B" w:rsidRDefault="0025714B" w:rsidP="0025714B">
      <w:pPr>
        <w:pStyle w:val="NoSpacing"/>
        <w:spacing w:line="0" w:lineRule="atLeast"/>
        <w:jc w:val="both"/>
        <w:rPr>
          <w:rFonts w:ascii="Tahoma" w:hAnsi="Tahoma" w:cs="Tahoma"/>
          <w:color w:val="auto"/>
          <w:sz w:val="20"/>
          <w:szCs w:val="20"/>
          <w:lang w:val="sr-Cyrl-BA"/>
        </w:rPr>
      </w:pPr>
      <w:r w:rsidRPr="0025714B">
        <w:rPr>
          <w:rFonts w:ascii="Tahoma" w:hAnsi="Tahoma" w:cs="Tahoma"/>
          <w:color w:val="auto"/>
          <w:sz w:val="20"/>
          <w:szCs w:val="20"/>
          <w:lang w:val="sr-Cyrl-BA"/>
        </w:rPr>
        <w:t>б) нe прeдстaвљajу рaзлoг зa пoднoшeњe билo кaквe рeклaмaциje у oднoсу нa штeту или нa трoшкoвe и издaткe, кojи су вeзaни зa њих, у oнoj мjeри у кojoj су oвa зaдржaвaњa или нeизвршaвaњa пoсљeдицa дjeлoвaњa вишe силe.</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sidRPr="0025714B">
        <w:rPr>
          <w:rFonts w:ascii="Tahoma" w:hAnsi="Tahoma" w:cs="Tahoma"/>
          <w:sz w:val="20"/>
          <w:szCs w:val="20"/>
          <w:shd w:val="clear" w:color="auto" w:fill="FFFFFF"/>
          <w:lang w:val="sr-Cyrl-BA"/>
        </w:rPr>
        <w:t>9.6.</w:t>
      </w:r>
      <w:r w:rsidRPr="0025714B">
        <w:rPr>
          <w:rFonts w:ascii="Tahoma" w:hAnsi="Tahoma" w:cs="Tahoma"/>
          <w:sz w:val="20"/>
          <w:szCs w:val="20"/>
          <w:shd w:val="clear" w:color="auto" w:fill="FFFFFF"/>
          <w:lang w:val="sr-Cyrl-BA"/>
        </w:rPr>
        <w:tab/>
        <w:t>Укoликo oкoлнoсти вишe силe трajу 30 (тридесет) и вишe дaнa, свaкa Стрaнa имa прaвo дa рaскинe Угoвoр с тим дa je oбaвeзнa дa oбaвиjeсти другу Стрaну o свojoj нaмjeри.</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Pr>
          <w:rFonts w:ascii="Tahoma" w:hAnsi="Tahoma" w:cs="Tahoma"/>
          <w:sz w:val="20"/>
          <w:szCs w:val="20"/>
          <w:shd w:val="clear" w:color="auto" w:fill="FFFFFF"/>
          <w:lang w:val="sr-Cyrl-BA"/>
        </w:rPr>
        <w:t xml:space="preserve">9.7. </w:t>
      </w:r>
      <w:r w:rsidRPr="0025714B">
        <w:rPr>
          <w:rFonts w:ascii="Tahoma" w:hAnsi="Tahoma" w:cs="Tahoma"/>
          <w:sz w:val="20"/>
          <w:szCs w:val="20"/>
          <w:shd w:val="clear" w:color="auto" w:fill="FFFFFF"/>
          <w:lang w:val="sr-Cyrl-BA"/>
        </w:rPr>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25714B" w:rsidRPr="0025714B" w:rsidRDefault="0025714B" w:rsidP="0025714B">
      <w:pPr>
        <w:spacing w:after="0" w:line="0" w:lineRule="atLeast"/>
        <w:ind w:firstLine="709"/>
        <w:jc w:val="both"/>
        <w:rPr>
          <w:rFonts w:ascii="Tahoma" w:hAnsi="Tahoma" w:cs="Tahoma"/>
          <w:sz w:val="20"/>
          <w:szCs w:val="20"/>
          <w:shd w:val="clear" w:color="auto" w:fill="FFFFFF"/>
          <w:lang w:val="sr-Cyrl-BA"/>
        </w:rPr>
      </w:pPr>
      <w:r>
        <w:rPr>
          <w:rFonts w:ascii="Tahoma" w:hAnsi="Tahoma" w:cs="Tahoma"/>
          <w:sz w:val="20"/>
          <w:szCs w:val="20"/>
          <w:shd w:val="clear" w:color="auto" w:fill="FFFFFF"/>
          <w:lang w:val="sr-Cyrl-BA"/>
        </w:rPr>
        <w:t xml:space="preserve">9.8. </w:t>
      </w:r>
      <w:r w:rsidRPr="0025714B">
        <w:rPr>
          <w:rFonts w:ascii="Tahoma" w:hAnsi="Tahoma" w:cs="Tahoma"/>
          <w:sz w:val="20"/>
          <w:szCs w:val="20"/>
          <w:shd w:val="clear" w:color="auto" w:fill="FFFFFF"/>
          <w:lang w:val="sr-Cyrl-BA"/>
        </w:rPr>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p>
    <w:p w:rsidR="0025714B" w:rsidRPr="0025714B" w:rsidRDefault="0025714B" w:rsidP="0025714B">
      <w:pPr>
        <w:spacing w:after="0" w:line="0" w:lineRule="atLeast"/>
        <w:jc w:val="center"/>
        <w:rPr>
          <w:rFonts w:ascii="Tahoma" w:hAnsi="Tahoma" w:cs="Tahoma"/>
          <w:sz w:val="20"/>
          <w:szCs w:val="20"/>
          <w:lang w:val="sr-Cyrl-BA"/>
        </w:rPr>
      </w:pPr>
      <w:r w:rsidRPr="0025714B">
        <w:rPr>
          <w:rFonts w:ascii="Tahoma" w:hAnsi="Tahoma" w:cs="Tahoma"/>
          <w:b/>
          <w:sz w:val="20"/>
          <w:szCs w:val="20"/>
          <w:lang w:val="sr-Cyrl-BA"/>
        </w:rPr>
        <w:t>Члан 10.</w:t>
      </w:r>
    </w:p>
    <w:p w:rsidR="0025714B" w:rsidRPr="0025714B" w:rsidRDefault="0025714B" w:rsidP="0025714B">
      <w:pPr>
        <w:pStyle w:val="NoSpacing"/>
        <w:spacing w:line="0" w:lineRule="atLeast"/>
        <w:jc w:val="both"/>
        <w:rPr>
          <w:rFonts w:ascii="Tahoma" w:hAnsi="Tahoma" w:cs="Tahoma"/>
          <w:color w:val="000000" w:themeColor="text1"/>
          <w:sz w:val="20"/>
          <w:szCs w:val="20"/>
          <w:lang w:val="sr-Cyrl-BA" w:eastAsia="ar-SA"/>
        </w:rPr>
      </w:pPr>
      <w:r w:rsidRPr="0025714B">
        <w:rPr>
          <w:rFonts w:ascii="Tahoma" w:hAnsi="Tahoma" w:cs="Tahoma"/>
          <w:color w:val="000000" w:themeColor="text1"/>
          <w:sz w:val="20"/>
          <w:szCs w:val="20"/>
          <w:lang w:val="sr-Cyrl-BA" w:eastAsia="ar-SA"/>
        </w:rPr>
        <w:t xml:space="preserve">         10.1.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25714B" w:rsidRPr="0025714B" w:rsidRDefault="0025714B" w:rsidP="0025714B">
      <w:pPr>
        <w:pStyle w:val="NoSpacing"/>
        <w:spacing w:line="0" w:lineRule="atLeast"/>
        <w:jc w:val="both"/>
        <w:rPr>
          <w:rFonts w:ascii="Tahoma" w:hAnsi="Tahoma" w:cs="Tahoma"/>
          <w:color w:val="000000" w:themeColor="text1"/>
          <w:sz w:val="20"/>
          <w:szCs w:val="20"/>
          <w:lang w:val="sr-Cyrl-BA" w:eastAsia="ar-SA"/>
        </w:rPr>
      </w:pPr>
      <w:r w:rsidRPr="0025714B">
        <w:rPr>
          <w:rFonts w:ascii="Tahoma" w:hAnsi="Tahoma" w:cs="Tahoma"/>
          <w:color w:val="000000" w:themeColor="text1"/>
          <w:sz w:val="20"/>
          <w:szCs w:val="20"/>
          <w:lang w:val="sr-Cyrl-BA" w:eastAsia="ar-SA"/>
        </w:rPr>
        <w:t xml:space="preserve">          10.2.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25714B" w:rsidRPr="0025714B" w:rsidRDefault="0025714B" w:rsidP="0025714B">
      <w:pPr>
        <w:pStyle w:val="NoSpacing"/>
        <w:spacing w:line="0" w:lineRule="atLeast"/>
        <w:jc w:val="both"/>
        <w:rPr>
          <w:rFonts w:ascii="Tahoma" w:hAnsi="Tahoma" w:cs="Tahoma"/>
          <w:color w:val="000000" w:themeColor="text1"/>
          <w:sz w:val="20"/>
          <w:szCs w:val="20"/>
          <w:lang w:val="sr-Cyrl-BA" w:eastAsia="ar-SA"/>
        </w:rPr>
      </w:pPr>
      <w:r w:rsidRPr="0025714B">
        <w:rPr>
          <w:rFonts w:ascii="Tahoma" w:hAnsi="Tahoma" w:cs="Tahoma"/>
          <w:color w:val="000000" w:themeColor="text1"/>
          <w:sz w:val="20"/>
          <w:szCs w:val="20"/>
          <w:lang w:val="sr-Cyrl-BA" w:eastAsia="ar-SA"/>
        </w:rPr>
        <w:t xml:space="preserve">         10.3.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25714B" w:rsidRPr="0025714B" w:rsidRDefault="0025714B" w:rsidP="0025714B">
      <w:pPr>
        <w:pStyle w:val="NoSpacing"/>
        <w:spacing w:line="0" w:lineRule="atLeast"/>
        <w:jc w:val="both"/>
        <w:rPr>
          <w:rFonts w:ascii="Tahoma" w:hAnsi="Tahoma" w:cs="Tahoma"/>
          <w:color w:val="000000" w:themeColor="text1"/>
          <w:sz w:val="20"/>
          <w:szCs w:val="20"/>
          <w:lang w:val="sr-Cyrl-BA" w:eastAsia="ar-SA"/>
        </w:rPr>
      </w:pPr>
      <w:r w:rsidRPr="0025714B">
        <w:rPr>
          <w:rFonts w:ascii="Tahoma" w:hAnsi="Tahoma" w:cs="Tahoma"/>
          <w:color w:val="000000" w:themeColor="text1"/>
          <w:sz w:val="20"/>
          <w:szCs w:val="20"/>
          <w:lang w:val="sr-Cyrl-BA" w:eastAsia="ar-SA"/>
        </w:rPr>
        <w:t xml:space="preserve">          10.4.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25714B" w:rsidRPr="0025714B" w:rsidRDefault="0025714B" w:rsidP="0025714B">
      <w:pPr>
        <w:pStyle w:val="NoSpacing"/>
        <w:spacing w:line="0" w:lineRule="atLeast"/>
        <w:jc w:val="both"/>
        <w:rPr>
          <w:rFonts w:ascii="Tahoma" w:hAnsi="Tahoma" w:cs="Tahoma"/>
          <w:color w:val="000000" w:themeColor="text1"/>
          <w:sz w:val="20"/>
          <w:szCs w:val="20"/>
          <w:lang w:val="sr-Cyrl-BA" w:eastAsia="ar-SA"/>
        </w:rPr>
      </w:pPr>
      <w:r w:rsidRPr="0025714B">
        <w:rPr>
          <w:rFonts w:ascii="Tahoma" w:hAnsi="Tahoma" w:cs="Tahoma"/>
          <w:color w:val="000000" w:themeColor="text1"/>
          <w:sz w:val="20"/>
          <w:szCs w:val="20"/>
          <w:lang w:val="sr-Cyrl-BA" w:eastAsia="ar-SA"/>
        </w:rPr>
        <w:t xml:space="preserve">         10.5. Штета, изазвана повредом одредбе о повјерљивости, одређује се и надокнађује у складу са важећим законским прописима Босне и Херцеговине.</w:t>
      </w:r>
    </w:p>
    <w:p w:rsidR="0025714B" w:rsidRPr="0025714B" w:rsidRDefault="0025714B" w:rsidP="0025714B">
      <w:pPr>
        <w:autoSpaceDE w:val="0"/>
        <w:autoSpaceDN w:val="0"/>
        <w:adjustRightInd w:val="0"/>
        <w:spacing w:after="0" w:line="0" w:lineRule="atLeast"/>
        <w:jc w:val="both"/>
        <w:rPr>
          <w:rFonts w:ascii="Tahoma" w:hAnsi="Tahoma" w:cs="Tahoma"/>
          <w:i/>
          <w:sz w:val="20"/>
          <w:szCs w:val="20"/>
          <w:lang w:val="sr-Cyrl-BA"/>
        </w:rPr>
      </w:pPr>
    </w:p>
    <w:p w:rsidR="0025714B" w:rsidRPr="0025714B" w:rsidRDefault="0025714B" w:rsidP="0025714B">
      <w:pPr>
        <w:autoSpaceDE w:val="0"/>
        <w:autoSpaceDN w:val="0"/>
        <w:adjustRightInd w:val="0"/>
        <w:spacing w:after="0" w:line="0" w:lineRule="atLeast"/>
        <w:jc w:val="both"/>
        <w:rPr>
          <w:rFonts w:ascii="Tahoma" w:hAnsi="Tahoma" w:cs="Tahoma"/>
          <w:i/>
          <w:sz w:val="20"/>
          <w:szCs w:val="20"/>
          <w:lang w:val="sr-Cyrl-BA"/>
        </w:rPr>
      </w:pPr>
    </w:p>
    <w:p w:rsidR="0025714B" w:rsidRPr="0025714B" w:rsidRDefault="0025714B" w:rsidP="0025714B">
      <w:pPr>
        <w:pStyle w:val="NoSpacing"/>
        <w:spacing w:line="0" w:lineRule="atLeast"/>
        <w:jc w:val="center"/>
        <w:rPr>
          <w:rFonts w:ascii="Tahoma" w:hAnsi="Tahoma" w:cs="Tahoma"/>
          <w:color w:val="auto"/>
          <w:sz w:val="20"/>
          <w:szCs w:val="20"/>
          <w:lang w:val="sr-Cyrl-BA"/>
        </w:rPr>
      </w:pPr>
      <w:r w:rsidRPr="0025714B">
        <w:rPr>
          <w:rFonts w:ascii="Tahoma" w:hAnsi="Tahoma" w:cs="Tahoma"/>
          <w:b/>
          <w:color w:val="auto"/>
          <w:sz w:val="20"/>
          <w:szCs w:val="20"/>
          <w:lang w:val="sr-Cyrl-BA"/>
        </w:rPr>
        <w:t>Члан 11.</w:t>
      </w: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shd w:val="clear" w:color="auto" w:fill="FFFFFF"/>
          <w:lang w:val="sr-Cyrl-BA"/>
        </w:rPr>
        <w:t xml:space="preserve">       11.1. 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 а ко у томе не успију уговора се надлежност Окружног привредног суда у Добоју. </w:t>
      </w:r>
      <w:r w:rsidRPr="0025714B">
        <w:rPr>
          <w:rFonts w:ascii="Tahoma" w:hAnsi="Tahoma" w:cs="Tahoma"/>
          <w:sz w:val="20"/>
          <w:szCs w:val="20"/>
          <w:lang w:val="sr-Cyrl-BA"/>
        </w:rPr>
        <w:t>Међусобни односи између Уговорних страна који нису регулисани овим Уговором регулишу се Законом о облигационим односима.</w:t>
      </w:r>
    </w:p>
    <w:p w:rsidR="0025714B" w:rsidRPr="0025714B" w:rsidRDefault="0025714B" w:rsidP="0025714B">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p>
    <w:p w:rsidR="0025714B" w:rsidRPr="0025714B" w:rsidRDefault="0025714B" w:rsidP="0025714B">
      <w:pPr>
        <w:autoSpaceDE w:val="0"/>
        <w:autoSpaceDN w:val="0"/>
        <w:adjustRightInd w:val="0"/>
        <w:spacing w:after="0" w:line="0" w:lineRule="atLeast"/>
        <w:jc w:val="both"/>
        <w:rPr>
          <w:rFonts w:ascii="Tahoma" w:hAnsi="Tahoma" w:cs="Tahoma"/>
          <w:sz w:val="20"/>
          <w:szCs w:val="20"/>
          <w:shd w:val="clear" w:color="auto" w:fill="FFFFFF"/>
          <w:lang w:val="sr-Cyrl-BA"/>
        </w:rPr>
      </w:pP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rPr>
        <w:t>Члан 12.</w:t>
      </w: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12.1. Овај Уговор може бити раскинут прије истека рока, на начин и под условима који су предвиђени овим Уговором и важећим законодавством.</w:t>
      </w: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Опционо:</w:t>
      </w:r>
    </w:p>
    <w:p w:rsidR="0025714B" w:rsidRPr="0025714B" w:rsidRDefault="0025714B" w:rsidP="0025714B">
      <w:pPr>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Наручилац има право да у сваком трeнутку једнострано раскине извршење Уговора, при чему је исти дужан да плати Извршиоцу</w:t>
      </w:r>
      <w:r w:rsidRPr="0025714B">
        <w:rPr>
          <w:rFonts w:ascii="Tahoma" w:hAnsi="Tahoma" w:cs="Tahoma"/>
          <w:sz w:val="20"/>
          <w:szCs w:val="20"/>
          <w:lang w:val="sr-Cyrl-BA" w:eastAsia="ar-SA"/>
        </w:rPr>
        <w:t>/Извођачу</w:t>
      </w:r>
      <w:r w:rsidRPr="0025714B">
        <w:rPr>
          <w:rFonts w:ascii="Tahoma" w:hAnsi="Tahoma" w:cs="Tahoma"/>
          <w:sz w:val="20"/>
          <w:szCs w:val="20"/>
          <w:lang w:val="sr-Cyrl-BA"/>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25714B">
        <w:rPr>
          <w:rFonts w:ascii="Tahoma" w:hAnsi="Tahoma" w:cs="Tahoma"/>
          <w:sz w:val="20"/>
          <w:szCs w:val="20"/>
          <w:lang w:val="sr-Cyrl-BA" w:eastAsia="ar-SA"/>
        </w:rPr>
        <w:t>/Извођач</w:t>
      </w:r>
      <w:r w:rsidRPr="0025714B">
        <w:rPr>
          <w:rFonts w:ascii="Tahoma" w:hAnsi="Tahoma" w:cs="Tahoma"/>
          <w:sz w:val="20"/>
          <w:szCs w:val="20"/>
          <w:lang w:val="sr-Cyrl-BA"/>
        </w:rPr>
        <w:t xml:space="preserve"> прими писмено обавјештење Наручиоца о раскиду уговора, или од неког другог датума, наведеног у таквом обавјештењу.</w:t>
      </w:r>
    </w:p>
    <w:p w:rsidR="0025714B" w:rsidRPr="0025714B" w:rsidRDefault="0025714B" w:rsidP="0025714B">
      <w:pPr>
        <w:pStyle w:val="NoSpacing"/>
        <w:spacing w:line="0" w:lineRule="atLeast"/>
        <w:jc w:val="center"/>
        <w:rPr>
          <w:rFonts w:ascii="Tahoma" w:hAnsi="Tahoma" w:cs="Tahoma"/>
          <w:b/>
          <w:color w:val="auto"/>
          <w:sz w:val="20"/>
          <w:szCs w:val="20"/>
          <w:lang w:val="sr-Cyrl-BA"/>
        </w:rPr>
      </w:pPr>
      <w:r w:rsidRPr="0025714B">
        <w:rPr>
          <w:rFonts w:ascii="Tahoma" w:hAnsi="Tahoma" w:cs="Tahoma"/>
          <w:b/>
          <w:color w:val="auto"/>
          <w:sz w:val="20"/>
          <w:szCs w:val="20"/>
          <w:lang w:val="sr-Cyrl-BA"/>
        </w:rPr>
        <w:t>Члан 13.</w:t>
      </w:r>
    </w:p>
    <w:p w:rsidR="0025714B" w:rsidRPr="0025714B" w:rsidRDefault="0025714B" w:rsidP="00FE70DB">
      <w:pPr>
        <w:pStyle w:val="ListParagraph"/>
        <w:widowControl/>
        <w:numPr>
          <w:ilvl w:val="0"/>
          <w:numId w:val="17"/>
        </w:numPr>
        <w:tabs>
          <w:tab w:val="left" w:pos="709"/>
        </w:tabs>
        <w:autoSpaceDE w:val="0"/>
        <w:autoSpaceDN w:val="0"/>
        <w:adjustRightInd w:val="0"/>
        <w:spacing w:line="0" w:lineRule="atLeast"/>
        <w:ind w:left="0" w:firstLine="709"/>
        <w:jc w:val="both"/>
        <w:rPr>
          <w:rFonts w:ascii="Tahoma" w:hAnsi="Tahoma" w:cs="Tahoma"/>
          <w:color w:val="auto"/>
          <w:sz w:val="20"/>
          <w:szCs w:val="20"/>
          <w:lang w:val="sr-Cyrl-BA"/>
        </w:rPr>
      </w:pPr>
      <w:r w:rsidRPr="0025714B">
        <w:rPr>
          <w:rFonts w:ascii="Tahoma" w:hAnsi="Tahoma" w:cs="Tahoma"/>
          <w:color w:val="auto"/>
          <w:sz w:val="20"/>
          <w:szCs w:val="20"/>
          <w:lang w:val="sr-Cyrl-BA"/>
        </w:rPr>
        <w:t>Овај Уговор ступа на снагу са даном када га потпишу обје Уговорне стране и важи 12 (дванаест) мјесеци или док не наступи услов за једнострани или споразумни раскид уговора.</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13.2. Све измјене и допуне овог Уговора важе само ако су састављене у писаној форми у виду анекса Уговора и ако су их потписале обје Уговорне стране.</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13.3.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25714B" w:rsidRPr="0025714B" w:rsidRDefault="0025714B" w:rsidP="0025714B">
      <w:pPr>
        <w:tabs>
          <w:tab w:val="left" w:pos="1276"/>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 xml:space="preserve">         13.4. Ни једна од Уговорних страна нема право предати своје обавезе по овом Уговору трећој страни без писане сагласности друге Уговорне стране.</w:t>
      </w:r>
    </w:p>
    <w:p w:rsidR="0025714B" w:rsidRPr="0025714B" w:rsidRDefault="0025714B" w:rsidP="0025714B">
      <w:pPr>
        <w:pStyle w:val="BodyTextIndent"/>
        <w:spacing w:after="0" w:line="0" w:lineRule="atLeast"/>
        <w:ind w:left="0"/>
        <w:jc w:val="both"/>
        <w:rPr>
          <w:rFonts w:ascii="Tahoma" w:hAnsi="Tahoma" w:cs="Tahoma"/>
          <w:color w:val="auto"/>
          <w:sz w:val="20"/>
          <w:szCs w:val="20"/>
          <w:lang w:val="sr-Cyrl-BA"/>
        </w:rPr>
      </w:pPr>
      <w:r w:rsidRPr="0025714B">
        <w:rPr>
          <w:rFonts w:ascii="Tahoma" w:hAnsi="Tahoma" w:cs="Tahoma"/>
          <w:color w:val="auto"/>
          <w:sz w:val="20"/>
          <w:szCs w:val="20"/>
          <w:lang w:val="sr-Cyrl-BA"/>
        </w:rPr>
        <w:t xml:space="preserve">         13.5. Уговорне стране су сагласне да, уколико у било ком тренутку било који члан овог Уговора јесте или постане незаконит, неправоснажан или непримjенљив у било ком погледу, онда законитост, правоснажност или примјенљивост осталих чланова овог Уговора неће бити нарушена.</w:t>
      </w:r>
    </w:p>
    <w:p w:rsidR="0025714B" w:rsidRPr="0025714B" w:rsidRDefault="0025714B" w:rsidP="0025714B">
      <w:pPr>
        <w:tabs>
          <w:tab w:val="left" w:pos="709"/>
        </w:tabs>
        <w:autoSpaceDE w:val="0"/>
        <w:autoSpaceDN w:val="0"/>
        <w:adjustRightInd w:val="0"/>
        <w:spacing w:after="0" w:line="0" w:lineRule="atLeast"/>
        <w:jc w:val="both"/>
        <w:rPr>
          <w:rFonts w:ascii="Tahoma" w:hAnsi="Tahoma" w:cs="Tahoma"/>
          <w:noProof/>
          <w:sz w:val="20"/>
          <w:szCs w:val="20"/>
          <w:lang w:val="sr-Cyrl-BA"/>
        </w:rPr>
      </w:pPr>
      <w:r w:rsidRPr="0025714B">
        <w:rPr>
          <w:rFonts w:ascii="Tahoma" w:hAnsi="Tahoma" w:cs="Tahoma"/>
          <w:sz w:val="20"/>
          <w:szCs w:val="20"/>
          <w:lang w:val="sr-Cyrl-BA"/>
        </w:rPr>
        <w:t xml:space="preserve">         13.6. Овај Уговор је сачињен у два оригинална примјерка који имају исту правну снагу, по један примјерак за сваку Уговорну страну. </w:t>
      </w:r>
    </w:p>
    <w:p w:rsidR="0025714B" w:rsidRPr="0025714B" w:rsidRDefault="0025714B" w:rsidP="0025714B">
      <w:pPr>
        <w:tabs>
          <w:tab w:val="left" w:pos="709"/>
        </w:tabs>
        <w:autoSpaceDE w:val="0"/>
        <w:autoSpaceDN w:val="0"/>
        <w:adjustRightInd w:val="0"/>
        <w:spacing w:after="0" w:line="0" w:lineRule="atLeast"/>
        <w:jc w:val="both"/>
        <w:rPr>
          <w:rFonts w:ascii="Tahoma" w:hAnsi="Tahoma" w:cs="Tahoma"/>
          <w:sz w:val="20"/>
          <w:szCs w:val="20"/>
          <w:lang w:val="sr-Cyrl-BA"/>
        </w:rPr>
      </w:pPr>
      <w:r w:rsidRPr="0025714B">
        <w:rPr>
          <w:rFonts w:ascii="Tahoma" w:hAnsi="Tahoma" w:cs="Tahoma"/>
          <w:sz w:val="20"/>
          <w:szCs w:val="20"/>
          <w:lang w:val="sr-Cyrl-BA"/>
        </w:rPr>
        <w:t>Прилози уз овај Уговор, који су наведени у наставку, су његов саставни дио:</w:t>
      </w:r>
    </w:p>
    <w:p w:rsidR="006D48F6" w:rsidRPr="0025714B" w:rsidRDefault="006D48F6" w:rsidP="0025714B">
      <w:pPr>
        <w:tabs>
          <w:tab w:val="left" w:pos="709"/>
        </w:tabs>
        <w:autoSpaceDE w:val="0"/>
        <w:autoSpaceDN w:val="0"/>
        <w:adjustRightInd w:val="0"/>
        <w:spacing w:after="0" w:line="0" w:lineRule="atLeast"/>
        <w:jc w:val="both"/>
        <w:rPr>
          <w:rFonts w:ascii="Tahoma" w:hAnsi="Tahoma" w:cs="Tahoma"/>
          <w:sz w:val="20"/>
          <w:szCs w:val="20"/>
          <w:lang w:val="sr-Cyrl-BA"/>
        </w:rPr>
      </w:pPr>
    </w:p>
    <w:tbl>
      <w:tblPr>
        <w:tblStyle w:val="TableGrid"/>
        <w:tblW w:w="0" w:type="auto"/>
        <w:tblLayout w:type="fixed"/>
        <w:tblLook w:val="04A0" w:firstRow="1" w:lastRow="0" w:firstColumn="1" w:lastColumn="0" w:noHBand="0" w:noVBand="1"/>
      </w:tblPr>
      <w:tblGrid>
        <w:gridCol w:w="622"/>
        <w:gridCol w:w="5894"/>
        <w:gridCol w:w="3402"/>
      </w:tblGrid>
      <w:tr w:rsidR="006D48F6" w:rsidRPr="0025714B" w:rsidTr="006D48F6">
        <w:trPr>
          <w:trHeight w:val="688"/>
        </w:trPr>
        <w:tc>
          <w:tcPr>
            <w:tcW w:w="622" w:type="dxa"/>
            <w:vAlign w:val="center"/>
          </w:tcPr>
          <w:p w:rsidR="006D48F6" w:rsidRPr="0025714B" w:rsidRDefault="006D48F6" w:rsidP="0025714B">
            <w:pPr>
              <w:spacing w:after="0" w:line="0" w:lineRule="atLeast"/>
              <w:jc w:val="center"/>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BA"/>
              </w:rPr>
              <w:t>Ред. бр.</w:t>
            </w:r>
          </w:p>
        </w:tc>
        <w:tc>
          <w:tcPr>
            <w:tcW w:w="5894" w:type="dxa"/>
            <w:vAlign w:val="center"/>
          </w:tcPr>
          <w:p w:rsidR="006D48F6" w:rsidRPr="0025714B" w:rsidRDefault="006D48F6" w:rsidP="0025714B">
            <w:pPr>
              <w:spacing w:after="0" w:line="0" w:lineRule="atLeast"/>
              <w:jc w:val="both"/>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BA"/>
              </w:rPr>
              <w:t>Назив документа</w:t>
            </w:r>
          </w:p>
        </w:tc>
        <w:tc>
          <w:tcPr>
            <w:tcW w:w="3402" w:type="dxa"/>
            <w:vAlign w:val="center"/>
          </w:tcPr>
          <w:p w:rsidR="006D48F6" w:rsidRPr="0025714B" w:rsidRDefault="006D48F6" w:rsidP="0025714B">
            <w:pPr>
              <w:spacing w:after="0" w:line="0" w:lineRule="atLeast"/>
              <w:jc w:val="center"/>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BA"/>
              </w:rPr>
              <w:t>Број Прилога</w:t>
            </w:r>
          </w:p>
        </w:tc>
      </w:tr>
      <w:tr w:rsidR="006D48F6" w:rsidRPr="0025714B" w:rsidTr="006D48F6">
        <w:trPr>
          <w:trHeight w:val="492"/>
        </w:trPr>
        <w:tc>
          <w:tcPr>
            <w:tcW w:w="622" w:type="dxa"/>
            <w:vAlign w:val="center"/>
          </w:tcPr>
          <w:p w:rsidR="006D48F6" w:rsidRPr="0025714B" w:rsidRDefault="006D48F6" w:rsidP="00FE70DB">
            <w:pPr>
              <w:numPr>
                <w:ilvl w:val="0"/>
                <w:numId w:val="7"/>
              </w:numPr>
              <w:tabs>
                <w:tab w:val="num" w:pos="510"/>
              </w:tabs>
              <w:spacing w:after="0" w:line="0" w:lineRule="atLeast"/>
              <w:ind w:left="57" w:firstLine="0"/>
              <w:jc w:val="both"/>
              <w:rPr>
                <w:rFonts w:ascii="Tahoma" w:eastAsia="Calibri" w:hAnsi="Tahoma" w:cs="Tahoma"/>
                <w:sz w:val="20"/>
                <w:szCs w:val="20"/>
                <w:shd w:val="clear" w:color="auto" w:fill="FFFFFF"/>
                <w:lang w:val="sr-Cyrl-BA"/>
              </w:rPr>
            </w:pPr>
          </w:p>
        </w:tc>
        <w:tc>
          <w:tcPr>
            <w:tcW w:w="5894" w:type="dxa"/>
            <w:vAlign w:val="center"/>
          </w:tcPr>
          <w:p w:rsidR="006D48F6" w:rsidRPr="0025714B" w:rsidRDefault="006D48F6" w:rsidP="0025714B">
            <w:pPr>
              <w:spacing w:after="0" w:line="0" w:lineRule="atLeast"/>
              <w:jc w:val="both"/>
              <w:rPr>
                <w:rFonts w:ascii="Tahoma" w:hAnsi="Tahoma" w:cs="Tahoma"/>
                <w:sz w:val="20"/>
                <w:szCs w:val="20"/>
                <w:lang w:val="sr-Cyrl-BA"/>
              </w:rPr>
            </w:pPr>
            <w:r w:rsidRPr="0025714B">
              <w:rPr>
                <w:rFonts w:ascii="Tahoma" w:eastAsia="Calibri" w:hAnsi="Tahoma" w:cs="Tahoma"/>
                <w:sz w:val="20"/>
                <w:szCs w:val="20"/>
                <w:shd w:val="clear" w:color="auto" w:fill="FFFFFF"/>
                <w:lang w:val="sr-Cyrl-BA"/>
              </w:rPr>
              <w:t>Спецификација услуге</w:t>
            </w:r>
          </w:p>
        </w:tc>
        <w:tc>
          <w:tcPr>
            <w:tcW w:w="3402" w:type="dxa"/>
            <w:vAlign w:val="center"/>
          </w:tcPr>
          <w:p w:rsidR="006D48F6" w:rsidRPr="0025714B" w:rsidRDefault="006D48F6" w:rsidP="0025714B">
            <w:pPr>
              <w:spacing w:after="0" w:line="0" w:lineRule="atLeast"/>
              <w:jc w:val="center"/>
              <w:rPr>
                <w:rFonts w:ascii="Tahoma" w:hAnsi="Tahoma" w:cs="Tahoma"/>
                <w:sz w:val="20"/>
                <w:szCs w:val="20"/>
                <w:lang w:val="sr-Cyrl-BA"/>
              </w:rPr>
            </w:pPr>
            <w:r w:rsidRPr="0025714B">
              <w:rPr>
                <w:rFonts w:ascii="Tahoma" w:hAnsi="Tahoma" w:cs="Tahoma"/>
                <w:sz w:val="20"/>
                <w:szCs w:val="20"/>
                <w:lang w:val="sr-Cyrl-BA"/>
              </w:rPr>
              <w:t>бр. 1</w:t>
            </w:r>
          </w:p>
        </w:tc>
      </w:tr>
      <w:tr w:rsidR="006D48F6" w:rsidRPr="0025714B" w:rsidTr="006D48F6">
        <w:trPr>
          <w:trHeight w:val="492"/>
        </w:trPr>
        <w:tc>
          <w:tcPr>
            <w:tcW w:w="622" w:type="dxa"/>
            <w:vAlign w:val="center"/>
          </w:tcPr>
          <w:p w:rsidR="006D48F6" w:rsidRPr="0025714B" w:rsidRDefault="006D48F6" w:rsidP="00FE70DB">
            <w:pPr>
              <w:numPr>
                <w:ilvl w:val="0"/>
                <w:numId w:val="7"/>
              </w:numPr>
              <w:tabs>
                <w:tab w:val="num" w:pos="510"/>
              </w:tabs>
              <w:spacing w:after="0" w:line="0" w:lineRule="atLeast"/>
              <w:ind w:left="57" w:firstLine="0"/>
              <w:jc w:val="both"/>
              <w:rPr>
                <w:rFonts w:ascii="Tahoma" w:eastAsia="Calibri" w:hAnsi="Tahoma" w:cs="Tahoma"/>
                <w:sz w:val="20"/>
                <w:szCs w:val="20"/>
                <w:shd w:val="clear" w:color="auto" w:fill="FFFFFF"/>
                <w:lang w:val="sr-Cyrl-BA"/>
              </w:rPr>
            </w:pPr>
          </w:p>
        </w:tc>
        <w:tc>
          <w:tcPr>
            <w:tcW w:w="5894" w:type="dxa"/>
            <w:vAlign w:val="center"/>
          </w:tcPr>
          <w:p w:rsidR="006D48F6" w:rsidRPr="0025714B" w:rsidRDefault="006D48F6" w:rsidP="0025714B">
            <w:pPr>
              <w:spacing w:after="0" w:line="0" w:lineRule="atLeast"/>
              <w:jc w:val="both"/>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BA"/>
              </w:rPr>
              <w:t>Динамички план</w:t>
            </w:r>
          </w:p>
        </w:tc>
        <w:tc>
          <w:tcPr>
            <w:tcW w:w="3402" w:type="dxa"/>
            <w:vAlign w:val="center"/>
          </w:tcPr>
          <w:p w:rsidR="006D48F6" w:rsidRPr="0025714B" w:rsidRDefault="006D48F6" w:rsidP="0025714B">
            <w:pPr>
              <w:spacing w:after="0" w:line="0" w:lineRule="atLeast"/>
              <w:jc w:val="center"/>
              <w:rPr>
                <w:rFonts w:ascii="Tahoma" w:hAnsi="Tahoma" w:cs="Tahoma"/>
                <w:sz w:val="20"/>
                <w:szCs w:val="20"/>
                <w:lang w:val="sr-Cyrl-BA"/>
              </w:rPr>
            </w:pPr>
            <w:r w:rsidRPr="0025714B">
              <w:rPr>
                <w:rFonts w:ascii="Tahoma" w:hAnsi="Tahoma" w:cs="Tahoma"/>
                <w:sz w:val="20"/>
                <w:szCs w:val="20"/>
                <w:lang w:val="sr-Cyrl-BA"/>
              </w:rPr>
              <w:t>бр. 2</w:t>
            </w:r>
          </w:p>
        </w:tc>
      </w:tr>
      <w:tr w:rsidR="006D48F6" w:rsidRPr="0025714B" w:rsidTr="006D48F6">
        <w:trPr>
          <w:trHeight w:val="447"/>
        </w:trPr>
        <w:tc>
          <w:tcPr>
            <w:tcW w:w="622" w:type="dxa"/>
            <w:vAlign w:val="center"/>
          </w:tcPr>
          <w:p w:rsidR="006D48F6" w:rsidRPr="0025714B" w:rsidRDefault="006D48F6" w:rsidP="00FE70DB">
            <w:pPr>
              <w:numPr>
                <w:ilvl w:val="0"/>
                <w:numId w:val="7"/>
              </w:numPr>
              <w:tabs>
                <w:tab w:val="num" w:pos="510"/>
              </w:tabs>
              <w:spacing w:after="0" w:line="0" w:lineRule="atLeast"/>
              <w:ind w:left="57" w:firstLine="0"/>
              <w:jc w:val="both"/>
              <w:rPr>
                <w:rFonts w:ascii="Tahoma" w:eastAsia="Calibri" w:hAnsi="Tahoma" w:cs="Tahoma"/>
                <w:sz w:val="20"/>
                <w:szCs w:val="20"/>
                <w:shd w:val="clear" w:color="auto" w:fill="FFFFFF"/>
                <w:lang w:val="sr-Cyrl-BA"/>
              </w:rPr>
            </w:pPr>
          </w:p>
        </w:tc>
        <w:tc>
          <w:tcPr>
            <w:tcW w:w="5894" w:type="dxa"/>
            <w:vAlign w:val="center"/>
          </w:tcPr>
          <w:p w:rsidR="006D48F6" w:rsidRPr="0025714B" w:rsidRDefault="006D48F6" w:rsidP="0025714B">
            <w:pPr>
              <w:spacing w:after="0" w:line="0" w:lineRule="atLeast"/>
              <w:jc w:val="both"/>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BA"/>
              </w:rPr>
              <w:t>Акт о примопредаји извршених услуга</w:t>
            </w:r>
          </w:p>
        </w:tc>
        <w:tc>
          <w:tcPr>
            <w:tcW w:w="3402" w:type="dxa"/>
            <w:vAlign w:val="center"/>
          </w:tcPr>
          <w:p w:rsidR="006D48F6" w:rsidRPr="0025714B" w:rsidRDefault="006D48F6" w:rsidP="0025714B">
            <w:pPr>
              <w:spacing w:after="0" w:line="0" w:lineRule="atLeast"/>
              <w:jc w:val="center"/>
              <w:rPr>
                <w:rFonts w:ascii="Tahoma" w:hAnsi="Tahoma" w:cs="Tahoma"/>
                <w:sz w:val="20"/>
                <w:szCs w:val="20"/>
                <w:lang w:val="sr-Cyrl-BA"/>
              </w:rPr>
            </w:pPr>
            <w:r w:rsidRPr="0025714B">
              <w:rPr>
                <w:rFonts w:ascii="Tahoma" w:hAnsi="Tahoma" w:cs="Tahoma"/>
                <w:sz w:val="20"/>
                <w:szCs w:val="20"/>
                <w:lang w:val="sr-Cyrl-BA"/>
              </w:rPr>
              <w:t>бр. 3</w:t>
            </w:r>
          </w:p>
        </w:tc>
      </w:tr>
      <w:tr w:rsidR="006D48F6" w:rsidRPr="0025714B" w:rsidTr="006D48F6">
        <w:trPr>
          <w:trHeight w:val="825"/>
        </w:trPr>
        <w:tc>
          <w:tcPr>
            <w:tcW w:w="622" w:type="dxa"/>
            <w:vAlign w:val="center"/>
          </w:tcPr>
          <w:p w:rsidR="006D48F6" w:rsidRPr="0025714B" w:rsidRDefault="006D48F6" w:rsidP="00FE70DB">
            <w:pPr>
              <w:numPr>
                <w:ilvl w:val="0"/>
                <w:numId w:val="7"/>
              </w:numPr>
              <w:tabs>
                <w:tab w:val="num" w:pos="510"/>
              </w:tabs>
              <w:spacing w:after="0" w:line="0" w:lineRule="atLeast"/>
              <w:ind w:left="57" w:firstLine="0"/>
              <w:jc w:val="both"/>
              <w:rPr>
                <w:rFonts w:ascii="Tahoma" w:eastAsia="Calibri" w:hAnsi="Tahoma" w:cs="Tahoma"/>
                <w:sz w:val="20"/>
                <w:szCs w:val="20"/>
                <w:shd w:val="clear" w:color="auto" w:fill="FFFFFF"/>
                <w:lang w:val="sr-Cyrl-BA"/>
              </w:rPr>
            </w:pPr>
          </w:p>
        </w:tc>
        <w:tc>
          <w:tcPr>
            <w:tcW w:w="5894" w:type="dxa"/>
            <w:vAlign w:val="center"/>
          </w:tcPr>
          <w:p w:rsidR="006D48F6" w:rsidRPr="0025714B" w:rsidRDefault="006D48F6" w:rsidP="0025714B">
            <w:pPr>
              <w:spacing w:after="0" w:line="0" w:lineRule="atLeast"/>
              <w:jc w:val="both"/>
              <w:rPr>
                <w:rFonts w:ascii="Tahoma" w:eastAsia="Calibri" w:hAnsi="Tahoma" w:cs="Tahoma"/>
                <w:sz w:val="20"/>
                <w:szCs w:val="20"/>
                <w:shd w:val="clear" w:color="auto" w:fill="FFFFFF"/>
                <w:lang w:val="sr-Cyrl-BA"/>
              </w:rPr>
            </w:pPr>
            <w:r w:rsidRPr="0025714B">
              <w:rPr>
                <w:rFonts w:ascii="Tahoma" w:hAnsi="Tahoma" w:cs="Tahoma"/>
                <w:sz w:val="20"/>
                <w:szCs w:val="20"/>
                <w:lang w:val="sr-Cyrl-BA"/>
              </w:rPr>
              <w:t>Скала новчаних казни за Извршиоце у случају повреде захтјева из области ЗНР, ППЗ и ЗЖС, те других услова из Уговора приликом пружања услуга на објектима Наручиоца</w:t>
            </w:r>
          </w:p>
        </w:tc>
        <w:tc>
          <w:tcPr>
            <w:tcW w:w="3402" w:type="dxa"/>
            <w:vAlign w:val="center"/>
          </w:tcPr>
          <w:p w:rsidR="006D48F6" w:rsidRPr="0025714B" w:rsidRDefault="006D48F6" w:rsidP="0025714B">
            <w:pPr>
              <w:spacing w:after="0" w:line="0" w:lineRule="atLeast"/>
              <w:jc w:val="center"/>
              <w:rPr>
                <w:rFonts w:ascii="Tahoma" w:hAnsi="Tahoma" w:cs="Tahoma"/>
                <w:sz w:val="20"/>
                <w:szCs w:val="20"/>
                <w:lang w:val="sr-Cyrl-BA"/>
              </w:rPr>
            </w:pPr>
            <w:r w:rsidRPr="0025714B">
              <w:rPr>
                <w:rFonts w:ascii="Tahoma" w:hAnsi="Tahoma" w:cs="Tahoma"/>
                <w:sz w:val="20"/>
                <w:szCs w:val="20"/>
                <w:lang w:val="sr-Cyrl-BA"/>
              </w:rPr>
              <w:t>бр. 4</w:t>
            </w:r>
          </w:p>
        </w:tc>
      </w:tr>
      <w:tr w:rsidR="009B2761" w:rsidRPr="0025714B" w:rsidTr="006D48F6">
        <w:trPr>
          <w:trHeight w:val="825"/>
        </w:trPr>
        <w:tc>
          <w:tcPr>
            <w:tcW w:w="622" w:type="dxa"/>
            <w:vAlign w:val="center"/>
          </w:tcPr>
          <w:p w:rsidR="009B2761" w:rsidRPr="0025714B" w:rsidRDefault="009B2761" w:rsidP="00FE70DB">
            <w:pPr>
              <w:numPr>
                <w:ilvl w:val="0"/>
                <w:numId w:val="7"/>
              </w:numPr>
              <w:tabs>
                <w:tab w:val="num" w:pos="510"/>
              </w:tabs>
              <w:spacing w:after="0" w:line="0" w:lineRule="atLeast"/>
              <w:ind w:left="57" w:firstLine="0"/>
              <w:jc w:val="both"/>
              <w:rPr>
                <w:rFonts w:ascii="Tahoma" w:eastAsia="Calibri" w:hAnsi="Tahoma" w:cs="Tahoma"/>
                <w:sz w:val="20"/>
                <w:szCs w:val="20"/>
                <w:shd w:val="clear" w:color="auto" w:fill="FFFFFF"/>
                <w:lang w:val="sr-Cyrl-BA"/>
              </w:rPr>
            </w:pPr>
          </w:p>
        </w:tc>
        <w:tc>
          <w:tcPr>
            <w:tcW w:w="5894" w:type="dxa"/>
            <w:vAlign w:val="center"/>
          </w:tcPr>
          <w:p w:rsidR="009B2761" w:rsidRPr="009B2761" w:rsidRDefault="009B2761" w:rsidP="0025714B">
            <w:pPr>
              <w:spacing w:after="0" w:line="0" w:lineRule="atLeast"/>
              <w:jc w:val="both"/>
              <w:rPr>
                <w:rFonts w:ascii="Tahoma" w:hAnsi="Tahoma" w:cs="Tahoma"/>
                <w:sz w:val="20"/>
                <w:szCs w:val="20"/>
                <w:lang w:val="sr-Cyrl-RS"/>
              </w:rPr>
            </w:pPr>
            <w:r>
              <w:rPr>
                <w:rFonts w:ascii="Tahoma" w:hAnsi="Tahoma" w:cs="Tahoma"/>
                <w:sz w:val="20"/>
                <w:szCs w:val="20"/>
                <w:lang w:val="sr-Cyrl-RS"/>
              </w:rPr>
              <w:t>Технички задатак</w:t>
            </w:r>
          </w:p>
        </w:tc>
        <w:tc>
          <w:tcPr>
            <w:tcW w:w="3402" w:type="dxa"/>
            <w:vAlign w:val="center"/>
          </w:tcPr>
          <w:p w:rsidR="009B2761" w:rsidRPr="0025714B" w:rsidRDefault="009B2761" w:rsidP="0025714B">
            <w:pPr>
              <w:spacing w:after="0" w:line="0" w:lineRule="atLeast"/>
              <w:jc w:val="center"/>
              <w:rPr>
                <w:rFonts w:ascii="Tahoma" w:hAnsi="Tahoma" w:cs="Tahoma"/>
                <w:sz w:val="20"/>
                <w:szCs w:val="20"/>
                <w:lang w:val="sr-Cyrl-BA"/>
              </w:rPr>
            </w:pPr>
            <w:r>
              <w:rPr>
                <w:rFonts w:ascii="Tahoma" w:hAnsi="Tahoma" w:cs="Tahoma"/>
                <w:sz w:val="20"/>
                <w:szCs w:val="20"/>
                <w:lang w:val="sr-Cyrl-BA"/>
              </w:rPr>
              <w:t>Бр. 5</w:t>
            </w:r>
          </w:p>
        </w:tc>
      </w:tr>
    </w:tbl>
    <w:p w:rsidR="00104AD7" w:rsidRPr="0025714B" w:rsidRDefault="00104AD7" w:rsidP="0025714B">
      <w:pPr>
        <w:spacing w:after="0" w:line="0" w:lineRule="atLeast"/>
        <w:rPr>
          <w:rFonts w:ascii="Tahoma" w:hAnsi="Tahoma" w:cs="Tahoma"/>
          <w:sz w:val="20"/>
          <w:szCs w:val="20"/>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25714B" w:rsidTr="006D48F6">
        <w:tc>
          <w:tcPr>
            <w:tcW w:w="5041" w:type="dxa"/>
          </w:tcPr>
          <w:p w:rsidR="006D7154" w:rsidRPr="0025714B" w:rsidRDefault="006D7154" w:rsidP="0025714B">
            <w:pPr>
              <w:spacing w:after="0" w:line="0" w:lineRule="atLeast"/>
              <w:rPr>
                <w:rFonts w:ascii="Tahoma" w:hAnsi="Tahoma" w:cs="Tahoma"/>
                <w:b/>
                <w:sz w:val="20"/>
                <w:szCs w:val="20"/>
                <w:lang w:val="sr-Latn-CS"/>
              </w:rPr>
            </w:pPr>
          </w:p>
          <w:p w:rsidR="00B72514" w:rsidRPr="0025714B" w:rsidRDefault="00B72514" w:rsidP="0025714B">
            <w:pPr>
              <w:pStyle w:val="NoSpacing"/>
              <w:spacing w:line="0" w:lineRule="atLeast"/>
              <w:jc w:val="center"/>
              <w:rPr>
                <w:rFonts w:ascii="Tahoma" w:hAnsi="Tahoma" w:cs="Tahoma"/>
                <w:b/>
                <w:color w:val="auto"/>
                <w:sz w:val="20"/>
                <w:szCs w:val="20"/>
                <w:lang w:val="sr-Cyrl-RS"/>
              </w:rPr>
            </w:pPr>
            <w:r w:rsidRPr="0025714B">
              <w:rPr>
                <w:rFonts w:ascii="Tahoma" w:hAnsi="Tahoma" w:cs="Tahoma"/>
                <w:b/>
                <w:color w:val="auto"/>
                <w:sz w:val="20"/>
                <w:szCs w:val="20"/>
                <w:lang w:val="sr-Cyrl-RS"/>
              </w:rPr>
              <w:t xml:space="preserve">                                                        Члан 1</w:t>
            </w:r>
            <w:r w:rsidRPr="0025714B">
              <w:rPr>
                <w:rFonts w:ascii="Tahoma" w:hAnsi="Tahoma" w:cs="Tahoma"/>
                <w:b/>
                <w:color w:val="auto"/>
                <w:sz w:val="20"/>
                <w:szCs w:val="20"/>
                <w:lang w:val="sr-Latn-BA"/>
              </w:rPr>
              <w:t>4</w:t>
            </w:r>
            <w:r w:rsidRPr="0025714B">
              <w:rPr>
                <w:rFonts w:ascii="Tahoma" w:hAnsi="Tahoma" w:cs="Tahoma"/>
                <w:b/>
                <w:color w:val="auto"/>
                <w:sz w:val="20"/>
                <w:szCs w:val="20"/>
                <w:lang w:val="sr-Cyrl-RS"/>
              </w:rPr>
              <w:t>.</w:t>
            </w:r>
          </w:p>
          <w:p w:rsidR="00B72514" w:rsidRPr="0025714B" w:rsidRDefault="00B72514" w:rsidP="0025714B">
            <w:pPr>
              <w:pStyle w:val="NoSpacing"/>
              <w:spacing w:line="0" w:lineRule="atLeast"/>
              <w:jc w:val="center"/>
              <w:rPr>
                <w:rFonts w:ascii="Tahoma" w:hAnsi="Tahoma" w:cs="Tahoma"/>
                <w:b/>
                <w:color w:val="auto"/>
                <w:sz w:val="20"/>
                <w:szCs w:val="20"/>
                <w:lang w:val="sr-Cyrl-RS"/>
              </w:rPr>
            </w:pPr>
          </w:p>
          <w:p w:rsidR="00B72514" w:rsidRPr="0025714B" w:rsidRDefault="00B72514" w:rsidP="0025714B">
            <w:pPr>
              <w:pStyle w:val="NoSpacing"/>
              <w:spacing w:line="0" w:lineRule="atLeast"/>
              <w:rPr>
                <w:rFonts w:ascii="Tahoma" w:hAnsi="Tahoma" w:cs="Tahoma"/>
                <w:b/>
                <w:color w:val="auto"/>
                <w:sz w:val="20"/>
                <w:szCs w:val="20"/>
                <w:lang w:val="sr-Cyrl-RS"/>
              </w:rPr>
            </w:pPr>
            <w:r w:rsidRPr="0025714B">
              <w:rPr>
                <w:rFonts w:ascii="Tahoma" w:hAnsi="Tahoma" w:cs="Tahoma"/>
                <w:b/>
                <w:color w:val="auto"/>
                <w:sz w:val="20"/>
                <w:szCs w:val="20"/>
                <w:lang w:val="sr-Cyrl-RS"/>
              </w:rPr>
              <w:t>Наручилац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25714B" w:rsidTr="006D48F6">
              <w:trPr>
                <w:cantSplit/>
              </w:trPr>
              <w:tc>
                <w:tcPr>
                  <w:tcW w:w="4649" w:type="dxa"/>
                  <w:tcMar>
                    <w:top w:w="0" w:type="dxa"/>
                    <w:left w:w="0" w:type="dxa"/>
                    <w:bottom w:w="113" w:type="dxa"/>
                    <w:right w:w="28" w:type="dxa"/>
                  </w:tcMar>
                  <w:hideMark/>
                </w:tcPr>
                <w:p w:rsidR="00B72514" w:rsidRPr="0025714B" w:rsidRDefault="00B72514" w:rsidP="0025714B">
                  <w:pPr>
                    <w:spacing w:after="0" w:line="0" w:lineRule="atLeast"/>
                    <w:rPr>
                      <w:rFonts w:ascii="Tahoma" w:eastAsia="Calibri" w:hAnsi="Tahoma" w:cs="Tahoma"/>
                      <w:b/>
                      <w:sz w:val="20"/>
                      <w:szCs w:val="20"/>
                      <w:shd w:val="clear" w:color="auto" w:fill="FFFFFF"/>
                      <w:lang w:val="ru-RU"/>
                    </w:rPr>
                  </w:pPr>
                  <w:r w:rsidRPr="0025714B">
                    <w:rPr>
                      <w:rFonts w:ascii="Tahoma" w:eastAsia="Calibri" w:hAnsi="Tahoma" w:cs="Tahoma"/>
                      <w:b/>
                      <w:sz w:val="20"/>
                      <w:szCs w:val="20"/>
                      <w:shd w:val="clear" w:color="auto" w:fill="FFFFFF"/>
                      <w:lang w:val="ru-RU"/>
                    </w:rPr>
                    <w:t>„Рафинерија уља Модрича“ а.д. Модрича</w:t>
                  </w:r>
                </w:p>
              </w:tc>
              <w:tc>
                <w:tcPr>
                  <w:tcW w:w="128" w:type="dxa"/>
                  <w:tcMar>
                    <w:top w:w="0" w:type="dxa"/>
                    <w:left w:w="0" w:type="dxa"/>
                    <w:bottom w:w="113" w:type="dxa"/>
                    <w:right w:w="28" w:type="dxa"/>
                  </w:tcMar>
                </w:tcPr>
                <w:p w:rsidR="00B72514" w:rsidRPr="0025714B" w:rsidRDefault="00B72514" w:rsidP="0025714B">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b/>
                      <w:sz w:val="20"/>
                      <w:szCs w:val="20"/>
                      <w:shd w:val="clear" w:color="auto" w:fill="FFFFFF"/>
                      <w:lang w:val="ru-RU"/>
                    </w:rPr>
                  </w:pPr>
                </w:p>
              </w:tc>
            </w:tr>
            <w:tr w:rsidR="00B72514" w:rsidRPr="0025714B" w:rsidTr="006D48F6">
              <w:trPr>
                <w:cantSplit/>
              </w:trPr>
              <w:tc>
                <w:tcPr>
                  <w:tcW w:w="4649" w:type="dxa"/>
                  <w:tcMar>
                    <w:top w:w="0" w:type="dxa"/>
                    <w:left w:w="0" w:type="dxa"/>
                    <w:bottom w:w="113" w:type="dxa"/>
                    <w:right w:w="28" w:type="dxa"/>
                  </w:tcMar>
                  <w:hideMark/>
                </w:tcPr>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Адреса:  Војводе Степе Степановића 49,                 74480 Модрича</w:t>
                  </w:r>
                </w:p>
              </w:tc>
              <w:tc>
                <w:tcPr>
                  <w:tcW w:w="128" w:type="dxa"/>
                  <w:tcMar>
                    <w:top w:w="0" w:type="dxa"/>
                    <w:left w:w="0" w:type="dxa"/>
                    <w:bottom w:w="113" w:type="dxa"/>
                    <w:right w:w="28" w:type="dxa"/>
                  </w:tcMar>
                </w:tcPr>
                <w:p w:rsidR="00B72514" w:rsidRPr="0025714B" w:rsidRDefault="00B72514" w:rsidP="0025714B">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b/>
                      <w:sz w:val="20"/>
                      <w:szCs w:val="20"/>
                      <w:shd w:val="clear" w:color="auto" w:fill="FFFFFF"/>
                      <w:lang w:val="ru-RU"/>
                    </w:rPr>
                  </w:pPr>
                </w:p>
              </w:tc>
            </w:tr>
            <w:tr w:rsidR="00B72514" w:rsidRPr="0025714B" w:rsidTr="006D48F6">
              <w:trPr>
                <w:cantSplit/>
              </w:trPr>
              <w:tc>
                <w:tcPr>
                  <w:tcW w:w="4649" w:type="dxa"/>
                  <w:tcMar>
                    <w:top w:w="0" w:type="dxa"/>
                    <w:left w:w="0" w:type="dxa"/>
                    <w:bottom w:w="113" w:type="dxa"/>
                    <w:right w:w="28" w:type="dxa"/>
                  </w:tcMar>
                  <w:hideMark/>
                </w:tcPr>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 xml:space="preserve">Адреса за преписку:  </w:t>
                  </w:r>
                  <w:hyperlink r:id="rId7" w:history="1">
                    <w:r w:rsidRPr="0025714B">
                      <w:rPr>
                        <w:rStyle w:val="Hyperlink"/>
                        <w:rFonts w:ascii="Tahoma" w:eastAsia="Calibri" w:hAnsi="Tahoma" w:cs="Tahoma"/>
                        <w:sz w:val="20"/>
                        <w:szCs w:val="20"/>
                        <w:shd w:val="clear" w:color="auto" w:fill="FFFFFF"/>
                        <w:lang w:val="ru-RU"/>
                      </w:rPr>
                      <w:t>info@modricaoil.com</w:t>
                    </w:r>
                  </w:hyperlink>
                  <w:r w:rsidRPr="0025714B">
                    <w:rPr>
                      <w:rFonts w:ascii="Tahoma" w:eastAsia="Calibri" w:hAnsi="Tahoma" w:cs="Tahoma"/>
                      <w:sz w:val="20"/>
                      <w:szCs w:val="20"/>
                      <w:shd w:val="clear" w:color="auto" w:fill="FFFFFF"/>
                      <w:lang w:val="ru-RU"/>
                    </w:rPr>
                    <w:t xml:space="preserve"> </w:t>
                  </w:r>
                </w:p>
              </w:tc>
              <w:tc>
                <w:tcPr>
                  <w:tcW w:w="128" w:type="dxa"/>
                  <w:tcMar>
                    <w:top w:w="0" w:type="dxa"/>
                    <w:left w:w="0" w:type="dxa"/>
                    <w:bottom w:w="113" w:type="dxa"/>
                    <w:right w:w="28" w:type="dxa"/>
                  </w:tcMar>
                </w:tcPr>
                <w:p w:rsidR="00B72514" w:rsidRPr="0025714B" w:rsidRDefault="00B72514" w:rsidP="0025714B">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b/>
                      <w:sz w:val="20"/>
                      <w:szCs w:val="20"/>
                      <w:shd w:val="clear" w:color="auto" w:fill="FFFFFF"/>
                      <w:lang w:val="ru-RU"/>
                    </w:rPr>
                  </w:pPr>
                </w:p>
              </w:tc>
            </w:tr>
            <w:tr w:rsidR="00B72514" w:rsidRPr="0025714B" w:rsidTr="00B72514">
              <w:trPr>
                <w:cantSplit/>
                <w:trHeight w:val="2426"/>
              </w:trPr>
              <w:tc>
                <w:tcPr>
                  <w:tcW w:w="4649" w:type="dxa"/>
                  <w:tcMar>
                    <w:top w:w="0" w:type="dxa"/>
                    <w:left w:w="0" w:type="dxa"/>
                    <w:bottom w:w="113" w:type="dxa"/>
                    <w:right w:w="28" w:type="dxa"/>
                  </w:tcMar>
                  <w:hideMark/>
                </w:tcPr>
                <w:p w:rsidR="00B72514" w:rsidRPr="0025714B" w:rsidRDefault="00B72514" w:rsidP="0025714B">
                  <w:pPr>
                    <w:spacing w:after="0" w:line="0" w:lineRule="atLeast"/>
                    <w:rPr>
                      <w:rFonts w:ascii="Tahoma" w:eastAsia="Calibri" w:hAnsi="Tahoma" w:cs="Tahoma"/>
                      <w:sz w:val="20"/>
                      <w:szCs w:val="20"/>
                      <w:shd w:val="clear" w:color="auto" w:fill="FFFFFF"/>
                      <w:lang w:val="ru-RU"/>
                    </w:rPr>
                  </w:pPr>
                </w:p>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ЈИБ: 4400194130000</w:t>
                  </w:r>
                </w:p>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 xml:space="preserve">ПИБ: 400194130000 </w:t>
                  </w:r>
                </w:p>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Бр. рег. улошка: 60-02-0007-10</w:t>
                  </w:r>
                </w:p>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Телефон: +387 (0)53 810 111</w:t>
                  </w:r>
                </w:p>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Број текућег рачуна: 567-241-11000247-74</w:t>
                  </w:r>
                </w:p>
                <w:p w:rsidR="00B72514" w:rsidRPr="0025714B" w:rsidRDefault="00B72514" w:rsidP="0025714B">
                  <w:pPr>
                    <w:spacing w:after="0" w:line="0" w:lineRule="atLeast"/>
                    <w:rPr>
                      <w:rFonts w:ascii="Tahoma" w:eastAsia="Calibri" w:hAnsi="Tahoma" w:cs="Tahoma"/>
                      <w:sz w:val="20"/>
                      <w:szCs w:val="20"/>
                      <w:shd w:val="clear" w:color="auto" w:fill="FFFFFF"/>
                      <w:lang w:val="ru-RU"/>
                    </w:rPr>
                  </w:pPr>
                  <w:r w:rsidRPr="0025714B">
                    <w:rPr>
                      <w:rFonts w:ascii="Tahoma" w:eastAsia="Calibri" w:hAnsi="Tahoma" w:cs="Tahoma"/>
                      <w:sz w:val="20"/>
                      <w:szCs w:val="20"/>
                      <w:shd w:val="clear" w:color="auto" w:fill="FFFFFF"/>
                      <w:lang w:val="ru-RU"/>
                    </w:rPr>
                    <w:t>Назив банке: „ATOS BANK“ а.д. Бања Лука</w:t>
                  </w:r>
                </w:p>
                <w:p w:rsidR="00B72514" w:rsidRPr="0025714B" w:rsidRDefault="00B72514" w:rsidP="0025714B">
                  <w:pPr>
                    <w:spacing w:after="0" w:line="0" w:lineRule="atLeast"/>
                    <w:rPr>
                      <w:rFonts w:ascii="Tahoma" w:eastAsia="Calibri" w:hAnsi="Tahoma" w:cs="Tahoma"/>
                      <w:sz w:val="20"/>
                      <w:szCs w:val="20"/>
                      <w:shd w:val="clear" w:color="auto" w:fill="FFFFFF"/>
                      <w:lang w:val="ru-RU"/>
                    </w:rPr>
                  </w:pPr>
                </w:p>
                <w:p w:rsidR="00B72514" w:rsidRPr="0025714B" w:rsidRDefault="00B72514" w:rsidP="0025714B">
                  <w:pPr>
                    <w:spacing w:after="0" w:line="0" w:lineRule="atLeast"/>
                    <w:rPr>
                      <w:rFonts w:ascii="Tahoma" w:eastAsia="Calibri" w:hAnsi="Tahoma" w:cs="Tahoma"/>
                      <w:sz w:val="20"/>
                      <w:szCs w:val="20"/>
                      <w:shd w:val="clear" w:color="auto" w:fill="FFFFFF"/>
                      <w:lang w:val="ru-RU"/>
                    </w:rPr>
                  </w:pPr>
                </w:p>
                <w:p w:rsidR="00B72514" w:rsidRPr="0025714B" w:rsidRDefault="00B72514" w:rsidP="0025714B">
                  <w:pPr>
                    <w:spacing w:after="0" w:line="0" w:lineRule="atLeast"/>
                    <w:rPr>
                      <w:rFonts w:ascii="Tahoma" w:eastAsia="Calibri" w:hAnsi="Tahoma" w:cs="Tahoma"/>
                      <w:sz w:val="20"/>
                      <w:szCs w:val="20"/>
                      <w:shd w:val="clear" w:color="auto" w:fill="FFFFFF"/>
                      <w:lang w:val="ru-RU"/>
                    </w:rPr>
                  </w:pPr>
                </w:p>
                <w:p w:rsidR="00B72514" w:rsidRPr="0025714B" w:rsidRDefault="00B72514" w:rsidP="0025714B">
                  <w:pPr>
                    <w:spacing w:after="0" w:line="0" w:lineRule="atLeast"/>
                    <w:rPr>
                      <w:rFonts w:ascii="Tahoma" w:eastAsia="Calibri" w:hAnsi="Tahoma" w:cs="Tahoma"/>
                      <w:sz w:val="20"/>
                      <w:szCs w:val="20"/>
                      <w:shd w:val="clear" w:color="auto" w:fill="FFFFFF"/>
                      <w:lang w:val="ru-RU"/>
                    </w:rPr>
                  </w:pPr>
                </w:p>
              </w:tc>
              <w:tc>
                <w:tcPr>
                  <w:tcW w:w="128" w:type="dxa"/>
                  <w:tcMar>
                    <w:top w:w="0" w:type="dxa"/>
                    <w:left w:w="0" w:type="dxa"/>
                    <w:bottom w:w="113" w:type="dxa"/>
                    <w:right w:w="28" w:type="dxa"/>
                  </w:tcMar>
                </w:tcPr>
                <w:p w:rsidR="00B72514" w:rsidRPr="0025714B" w:rsidRDefault="00B72514" w:rsidP="0025714B">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b/>
                      <w:sz w:val="20"/>
                      <w:szCs w:val="20"/>
                      <w:shd w:val="clear" w:color="auto" w:fill="FFFFFF"/>
                      <w:lang w:val="ru-RU"/>
                    </w:rPr>
                  </w:pPr>
                </w:p>
              </w:tc>
            </w:tr>
          </w:tbl>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 xml:space="preserve">                            Генерални директор</w:t>
            </w: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 xml:space="preserve">  ___________________________________________</w:t>
            </w:r>
          </w:p>
          <w:p w:rsidR="00B72514" w:rsidRPr="0025714B" w:rsidRDefault="00B72514" w:rsidP="0025714B">
            <w:pPr>
              <w:spacing w:after="0" w:line="0" w:lineRule="atLeast"/>
              <w:jc w:val="center"/>
              <w:rPr>
                <w:rFonts w:ascii="Tahoma" w:hAnsi="Tahoma" w:cs="Tahoma"/>
                <w:sz w:val="20"/>
                <w:szCs w:val="20"/>
                <w:lang w:val="sr-Cyrl-BA"/>
              </w:rPr>
            </w:pPr>
            <w:r w:rsidRPr="0025714B">
              <w:rPr>
                <w:rFonts w:ascii="Tahoma" w:hAnsi="Tahoma" w:cs="Tahoma"/>
                <w:sz w:val="20"/>
                <w:szCs w:val="20"/>
                <w:lang w:val="sr-Cyrl-BA"/>
              </w:rPr>
              <w:t>(назив функције)</w:t>
            </w:r>
          </w:p>
          <w:p w:rsidR="00B72514" w:rsidRPr="0025714B" w:rsidRDefault="00B72514" w:rsidP="0025714B">
            <w:pPr>
              <w:spacing w:after="0" w:line="0" w:lineRule="atLeast"/>
              <w:rPr>
                <w:rFonts w:ascii="Tahoma" w:hAnsi="Tahoma" w:cs="Tahoma"/>
                <w:sz w:val="20"/>
                <w:szCs w:val="20"/>
                <w:lang w:val="sr-Cyrl-BA"/>
              </w:rPr>
            </w:pP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                      /   /        Владимир Онишченко    /</w:t>
            </w: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_____________     ____________________________</w:t>
            </w: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(потпис)                             (име и презиме)</w:t>
            </w:r>
          </w:p>
          <w:p w:rsidR="00B72514" w:rsidRPr="0025714B" w:rsidRDefault="00B72514" w:rsidP="0025714B">
            <w:pPr>
              <w:snapToGrid w:val="0"/>
              <w:spacing w:after="0" w:line="0" w:lineRule="atLeast"/>
              <w:rPr>
                <w:rFonts w:ascii="Tahoma" w:hAnsi="Tahoma" w:cs="Tahoma"/>
                <w:sz w:val="20"/>
                <w:szCs w:val="20"/>
              </w:rPr>
            </w:pPr>
          </w:p>
        </w:tc>
        <w:tc>
          <w:tcPr>
            <w:tcW w:w="5041" w:type="dxa"/>
          </w:tcPr>
          <w:p w:rsidR="00B72514" w:rsidRPr="0025714B" w:rsidRDefault="00B72514" w:rsidP="0025714B">
            <w:pPr>
              <w:spacing w:after="0" w:line="0" w:lineRule="atLeast"/>
              <w:jc w:val="both"/>
              <w:rPr>
                <w:rFonts w:ascii="Tahoma" w:hAnsi="Tahoma" w:cs="Tahoma"/>
                <w:b/>
                <w:sz w:val="20"/>
                <w:szCs w:val="20"/>
                <w:lang w:val="en-GB"/>
              </w:rPr>
            </w:pPr>
          </w:p>
          <w:p w:rsidR="00B72514" w:rsidRPr="0025714B" w:rsidRDefault="00B72514" w:rsidP="0025714B">
            <w:pPr>
              <w:snapToGrid w:val="0"/>
              <w:spacing w:after="0" w:line="0" w:lineRule="atLeast"/>
              <w:rPr>
                <w:rFonts w:ascii="Tahoma" w:hAnsi="Tahoma" w:cs="Tahoma"/>
                <w:b/>
                <w:noProof/>
                <w:sz w:val="20"/>
                <w:szCs w:val="20"/>
              </w:rPr>
            </w:pPr>
          </w:p>
          <w:p w:rsidR="006D7154" w:rsidRPr="0025714B" w:rsidRDefault="006D7154" w:rsidP="0025714B">
            <w:pPr>
              <w:snapToGrid w:val="0"/>
              <w:spacing w:after="0" w:line="0" w:lineRule="atLeast"/>
              <w:rPr>
                <w:rFonts w:ascii="Tahoma" w:hAnsi="Tahoma" w:cs="Tahoma"/>
                <w:b/>
                <w:noProof/>
                <w:sz w:val="20"/>
                <w:szCs w:val="20"/>
              </w:rPr>
            </w:pPr>
          </w:p>
          <w:p w:rsidR="00B72514" w:rsidRPr="0025714B" w:rsidRDefault="00B72514" w:rsidP="0025714B">
            <w:pPr>
              <w:snapToGrid w:val="0"/>
              <w:spacing w:after="0" w:line="0" w:lineRule="atLeast"/>
              <w:rPr>
                <w:rFonts w:ascii="Tahoma" w:hAnsi="Tahoma" w:cs="Tahoma"/>
                <w:b/>
                <w:noProof/>
                <w:sz w:val="20"/>
                <w:szCs w:val="20"/>
              </w:rPr>
            </w:pPr>
            <w:r w:rsidRPr="0025714B">
              <w:rPr>
                <w:rFonts w:ascii="Tahoma" w:hAnsi="Tahoma" w:cs="Tahoma"/>
                <w:b/>
                <w:noProof/>
                <w:sz w:val="20"/>
                <w:szCs w:val="20"/>
              </w:rPr>
              <w:t>Извршилац: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25714B" w:rsidTr="006D48F6">
              <w:trPr>
                <w:cantSplit/>
              </w:trPr>
              <w:tc>
                <w:tcPr>
                  <w:tcW w:w="4649"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b/>
                      <w:sz w:val="20"/>
                      <w:szCs w:val="20"/>
                      <w:shd w:val="clear" w:color="auto" w:fill="FFFFFF"/>
                      <w:lang w:val="sr-Cyrl-BA"/>
                    </w:rPr>
                  </w:pPr>
                </w:p>
              </w:tc>
              <w:tc>
                <w:tcPr>
                  <w:tcW w:w="128" w:type="dxa"/>
                  <w:tcMar>
                    <w:top w:w="0" w:type="dxa"/>
                    <w:left w:w="0" w:type="dxa"/>
                    <w:bottom w:w="113" w:type="dxa"/>
                    <w:right w:w="28" w:type="dxa"/>
                  </w:tcMar>
                </w:tcPr>
                <w:p w:rsidR="00B72514" w:rsidRPr="0025714B" w:rsidRDefault="00B72514" w:rsidP="0025714B">
                  <w:pPr>
                    <w:spacing w:after="0" w:line="0" w:lineRule="atLeast"/>
                    <w:jc w:val="both"/>
                    <w:rPr>
                      <w:rFonts w:ascii="Tahoma" w:eastAsia="Calibri" w:hAnsi="Tahoma" w:cs="Tahoma"/>
                      <w:b/>
                      <w:sz w:val="20"/>
                      <w:szCs w:val="20"/>
                      <w:shd w:val="clear" w:color="auto" w:fill="FFFFFF"/>
                    </w:rPr>
                  </w:pPr>
                </w:p>
              </w:tc>
              <w:tc>
                <w:tcPr>
                  <w:tcW w:w="4860"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b/>
                      <w:sz w:val="20"/>
                      <w:szCs w:val="20"/>
                      <w:shd w:val="clear" w:color="auto" w:fill="FFFFFF"/>
                    </w:rPr>
                  </w:pPr>
                </w:p>
              </w:tc>
            </w:tr>
            <w:tr w:rsidR="00B72514" w:rsidRPr="0025714B" w:rsidTr="006D48F6">
              <w:trPr>
                <w:cantSplit/>
              </w:trPr>
              <w:tc>
                <w:tcPr>
                  <w:tcW w:w="4649"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ru-RU"/>
                    </w:rPr>
                    <w:t>Адреса:</w:t>
                  </w:r>
                  <w:r w:rsidRPr="0025714B">
                    <w:rPr>
                      <w:rFonts w:ascii="Tahoma" w:eastAsia="Calibri" w:hAnsi="Tahoma" w:cs="Tahoma"/>
                      <w:sz w:val="20"/>
                      <w:szCs w:val="20"/>
                      <w:shd w:val="clear" w:color="auto" w:fill="FFFFFF"/>
                      <w:lang w:val="sr-Cyrl-BA"/>
                    </w:rPr>
                    <w:t xml:space="preserve"> </w:t>
                  </w:r>
                </w:p>
              </w:tc>
              <w:tc>
                <w:tcPr>
                  <w:tcW w:w="128" w:type="dxa"/>
                  <w:tcMar>
                    <w:top w:w="0" w:type="dxa"/>
                    <w:left w:w="0" w:type="dxa"/>
                    <w:bottom w:w="113" w:type="dxa"/>
                    <w:right w:w="28" w:type="dxa"/>
                  </w:tcMar>
                </w:tcPr>
                <w:p w:rsidR="00B72514" w:rsidRPr="0025714B" w:rsidRDefault="00B72514" w:rsidP="0025714B">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sz w:val="20"/>
                      <w:szCs w:val="20"/>
                      <w:shd w:val="clear" w:color="auto" w:fill="FFFFFF"/>
                      <w:lang w:val="ru-RU"/>
                    </w:rPr>
                  </w:pPr>
                </w:p>
              </w:tc>
            </w:tr>
            <w:tr w:rsidR="00B72514" w:rsidRPr="0025714B" w:rsidTr="006D48F6">
              <w:trPr>
                <w:cantSplit/>
              </w:trPr>
              <w:tc>
                <w:tcPr>
                  <w:tcW w:w="4649"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sz w:val="20"/>
                      <w:szCs w:val="20"/>
                      <w:shd w:val="clear" w:color="auto" w:fill="FFFFFF"/>
                      <w:lang w:val="ru-RU"/>
                    </w:rPr>
                  </w:pPr>
                </w:p>
                <w:p w:rsidR="00B72514" w:rsidRPr="0025714B" w:rsidRDefault="00B72514" w:rsidP="0025714B">
                  <w:pPr>
                    <w:spacing w:after="0" w:line="0" w:lineRule="atLeast"/>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ru-RU"/>
                    </w:rPr>
                    <w:t xml:space="preserve">Адреса за преписку: </w:t>
                  </w:r>
                </w:p>
              </w:tc>
              <w:tc>
                <w:tcPr>
                  <w:tcW w:w="128" w:type="dxa"/>
                  <w:tcMar>
                    <w:top w:w="0" w:type="dxa"/>
                    <w:left w:w="0" w:type="dxa"/>
                    <w:bottom w:w="113" w:type="dxa"/>
                    <w:right w:w="28" w:type="dxa"/>
                  </w:tcMar>
                </w:tcPr>
                <w:p w:rsidR="00B72514" w:rsidRPr="0025714B" w:rsidRDefault="00B72514" w:rsidP="0025714B">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25714B" w:rsidRDefault="00B72514" w:rsidP="0025714B">
                  <w:pPr>
                    <w:spacing w:after="0" w:line="0" w:lineRule="atLeast"/>
                    <w:rPr>
                      <w:rFonts w:ascii="Tahoma" w:eastAsia="Calibri" w:hAnsi="Tahoma" w:cs="Tahoma"/>
                      <w:sz w:val="20"/>
                      <w:szCs w:val="20"/>
                      <w:shd w:val="clear" w:color="auto" w:fill="FFFFFF"/>
                      <w:lang w:val="ru-RU"/>
                    </w:rPr>
                  </w:pPr>
                </w:p>
              </w:tc>
            </w:tr>
            <w:tr w:rsidR="00B72514" w:rsidRPr="0025714B" w:rsidTr="006D7154">
              <w:trPr>
                <w:cantSplit/>
                <w:trHeight w:val="2765"/>
              </w:trPr>
              <w:tc>
                <w:tcPr>
                  <w:tcW w:w="4649" w:type="dxa"/>
                  <w:tcMar>
                    <w:top w:w="0" w:type="dxa"/>
                    <w:left w:w="0" w:type="dxa"/>
                    <w:bottom w:w="0" w:type="dxa"/>
                    <w:right w:w="28" w:type="dxa"/>
                  </w:tcMar>
                  <w:hideMark/>
                </w:tcPr>
                <w:p w:rsidR="00B72514" w:rsidRPr="0025714B" w:rsidRDefault="00B72514" w:rsidP="0025714B">
                  <w:pPr>
                    <w:spacing w:after="0" w:line="0" w:lineRule="atLeast"/>
                    <w:rPr>
                      <w:rFonts w:ascii="Tahoma" w:eastAsia="Calibri" w:hAnsi="Tahoma" w:cs="Tahoma"/>
                      <w:sz w:val="20"/>
                      <w:szCs w:val="20"/>
                      <w:shd w:val="clear" w:color="auto" w:fill="FFFFFF"/>
                      <w:lang w:val="sr-Cyrl-RS"/>
                    </w:rPr>
                  </w:pPr>
                </w:p>
                <w:p w:rsidR="00B72514" w:rsidRPr="0025714B" w:rsidRDefault="00B72514" w:rsidP="0025714B">
                  <w:pPr>
                    <w:spacing w:after="0" w:line="0" w:lineRule="atLeast"/>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RS"/>
                    </w:rPr>
                    <w:t>ЈИБ:</w:t>
                  </w:r>
                  <w:r w:rsidRPr="0025714B">
                    <w:rPr>
                      <w:rFonts w:ascii="Tahoma" w:hAnsi="Tahoma" w:cs="Tahoma"/>
                      <w:sz w:val="20"/>
                      <w:szCs w:val="20"/>
                      <w:shd w:val="clear" w:color="auto" w:fill="FFFFFF"/>
                      <w:lang w:val="sr-Cyrl-RS"/>
                    </w:rPr>
                    <w:t xml:space="preserve"> </w:t>
                  </w:r>
                </w:p>
                <w:p w:rsidR="00B72514" w:rsidRPr="0025714B" w:rsidRDefault="00B72514" w:rsidP="0025714B">
                  <w:pPr>
                    <w:spacing w:after="0" w:line="0" w:lineRule="atLeast"/>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RS"/>
                    </w:rPr>
                    <w:t xml:space="preserve">ПИБ: </w:t>
                  </w:r>
                </w:p>
                <w:p w:rsidR="00B72514" w:rsidRPr="0025714B" w:rsidRDefault="00B72514" w:rsidP="0025714B">
                  <w:pPr>
                    <w:spacing w:after="0" w:line="0" w:lineRule="atLeast"/>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RS"/>
                    </w:rPr>
                    <w:t>Регистрација:</w:t>
                  </w:r>
                  <w:r w:rsidRPr="0025714B">
                    <w:rPr>
                      <w:rFonts w:ascii="Tahoma" w:eastAsia="Calibri" w:hAnsi="Tahoma" w:cs="Tahoma"/>
                      <w:sz w:val="20"/>
                      <w:szCs w:val="20"/>
                      <w:shd w:val="clear" w:color="auto" w:fill="FFFFFF"/>
                      <w:lang w:val="sr-Latn-BA"/>
                    </w:rPr>
                    <w:t xml:space="preserve"> </w:t>
                  </w:r>
                </w:p>
                <w:p w:rsidR="00B72514" w:rsidRPr="0025714B" w:rsidRDefault="00B72514" w:rsidP="0025714B">
                  <w:pPr>
                    <w:spacing w:after="0" w:line="0" w:lineRule="atLeast"/>
                    <w:rPr>
                      <w:rFonts w:ascii="Tahoma" w:eastAsia="Calibri" w:hAnsi="Tahoma" w:cs="Tahoma"/>
                      <w:sz w:val="20"/>
                      <w:szCs w:val="20"/>
                      <w:shd w:val="clear" w:color="auto" w:fill="FFFFFF"/>
                      <w:lang w:val="sr-Cyrl-RS"/>
                    </w:rPr>
                  </w:pPr>
                  <w:r w:rsidRPr="0025714B">
                    <w:rPr>
                      <w:rFonts w:ascii="Tahoma" w:eastAsia="Calibri" w:hAnsi="Tahoma" w:cs="Tahoma"/>
                      <w:sz w:val="20"/>
                      <w:szCs w:val="20"/>
                      <w:shd w:val="clear" w:color="auto" w:fill="FFFFFF"/>
                      <w:lang w:val="sr-Cyrl-RS"/>
                    </w:rPr>
                    <w:t xml:space="preserve">Телефон: </w:t>
                  </w:r>
                </w:p>
                <w:p w:rsidR="00B72514" w:rsidRPr="0025714B" w:rsidRDefault="00B72514" w:rsidP="0025714B">
                  <w:pPr>
                    <w:spacing w:after="0" w:line="0" w:lineRule="atLeast"/>
                    <w:rPr>
                      <w:rFonts w:ascii="Tahoma" w:eastAsia="Calibri" w:hAnsi="Tahoma" w:cs="Tahoma"/>
                      <w:sz w:val="20"/>
                      <w:szCs w:val="20"/>
                      <w:shd w:val="clear" w:color="auto" w:fill="FFFFFF"/>
                      <w:lang w:val="sr-Cyrl-RS"/>
                    </w:rPr>
                  </w:pPr>
                  <w:r w:rsidRPr="0025714B">
                    <w:rPr>
                      <w:rFonts w:ascii="Tahoma" w:eastAsia="Calibri" w:hAnsi="Tahoma" w:cs="Tahoma"/>
                      <w:sz w:val="20"/>
                      <w:szCs w:val="20"/>
                      <w:shd w:val="clear" w:color="auto" w:fill="FFFFFF"/>
                      <w:lang w:val="sr-Cyrl-RS"/>
                    </w:rPr>
                    <w:t>Број текућег рачуна:</w:t>
                  </w:r>
                </w:p>
                <w:p w:rsidR="00B72514" w:rsidRPr="0025714B" w:rsidRDefault="00B72514" w:rsidP="0025714B">
                  <w:pPr>
                    <w:spacing w:after="0" w:line="0" w:lineRule="atLeast"/>
                    <w:rPr>
                      <w:rFonts w:ascii="Tahoma" w:eastAsia="Calibri" w:hAnsi="Tahoma" w:cs="Tahoma"/>
                      <w:sz w:val="20"/>
                      <w:szCs w:val="20"/>
                      <w:shd w:val="clear" w:color="auto" w:fill="FFFFFF"/>
                      <w:lang w:val="sr-Cyrl-BA"/>
                    </w:rPr>
                  </w:pPr>
                  <w:r w:rsidRPr="0025714B">
                    <w:rPr>
                      <w:rFonts w:ascii="Tahoma" w:eastAsia="Calibri" w:hAnsi="Tahoma" w:cs="Tahoma"/>
                      <w:sz w:val="20"/>
                      <w:szCs w:val="20"/>
                      <w:shd w:val="clear" w:color="auto" w:fill="FFFFFF"/>
                      <w:lang w:val="sr-Cyrl-RS"/>
                    </w:rPr>
                    <w:t>Назив банке:</w:t>
                  </w:r>
                  <w:r w:rsidRPr="0025714B">
                    <w:rPr>
                      <w:rFonts w:ascii="Tahoma" w:eastAsia="Calibri" w:hAnsi="Tahoma" w:cs="Tahoma"/>
                      <w:sz w:val="20"/>
                      <w:szCs w:val="20"/>
                      <w:shd w:val="clear" w:color="auto" w:fill="FFFFFF"/>
                      <w:lang w:val="sr-Latn-BA"/>
                    </w:rPr>
                    <w:t xml:space="preserve"> </w:t>
                  </w:r>
                </w:p>
                <w:p w:rsidR="00B72514" w:rsidRPr="0025714B" w:rsidRDefault="00B72514" w:rsidP="0025714B">
                  <w:pPr>
                    <w:spacing w:after="0" w:line="0" w:lineRule="atLeast"/>
                    <w:rPr>
                      <w:rFonts w:ascii="Tahoma" w:eastAsia="Calibri" w:hAnsi="Tahoma" w:cs="Tahoma"/>
                      <w:sz w:val="20"/>
                      <w:szCs w:val="20"/>
                      <w:shd w:val="clear" w:color="auto" w:fill="FFFFFF"/>
                      <w:lang w:val="sr-Latn-BA"/>
                    </w:rPr>
                  </w:pPr>
                </w:p>
                <w:p w:rsidR="00B72514" w:rsidRPr="0025714B" w:rsidRDefault="00B72514" w:rsidP="0025714B">
                  <w:pPr>
                    <w:spacing w:after="0" w:line="0" w:lineRule="atLeast"/>
                    <w:rPr>
                      <w:rFonts w:ascii="Tahoma" w:eastAsia="Calibri" w:hAnsi="Tahoma" w:cs="Tahoma"/>
                      <w:sz w:val="20"/>
                      <w:szCs w:val="20"/>
                      <w:shd w:val="clear" w:color="auto" w:fill="FFFFFF"/>
                      <w:lang w:val="sr-Latn-BA"/>
                    </w:rPr>
                  </w:pPr>
                </w:p>
                <w:p w:rsidR="00B72514" w:rsidRPr="0025714B" w:rsidRDefault="00B72514" w:rsidP="0025714B">
                  <w:pPr>
                    <w:spacing w:after="0" w:line="0" w:lineRule="atLeast"/>
                    <w:rPr>
                      <w:rFonts w:ascii="Tahoma" w:eastAsia="Calibri" w:hAnsi="Tahoma" w:cs="Tahoma"/>
                      <w:sz w:val="20"/>
                      <w:szCs w:val="20"/>
                      <w:shd w:val="clear" w:color="auto" w:fill="FFFFFF"/>
                      <w:lang w:val="sr-Latn-BA"/>
                    </w:rPr>
                  </w:pPr>
                </w:p>
                <w:p w:rsidR="00B72514" w:rsidRPr="0025714B" w:rsidRDefault="00B72514" w:rsidP="0025714B">
                  <w:pPr>
                    <w:spacing w:after="0" w:line="0" w:lineRule="atLeast"/>
                    <w:rPr>
                      <w:rFonts w:ascii="Tahoma" w:eastAsia="Calibri" w:hAnsi="Tahoma" w:cs="Tahoma"/>
                      <w:sz w:val="20"/>
                      <w:szCs w:val="20"/>
                      <w:shd w:val="clear" w:color="auto" w:fill="FFFFFF"/>
                      <w:lang w:val="sr-Latn-BA"/>
                    </w:rPr>
                  </w:pPr>
                </w:p>
              </w:tc>
              <w:tc>
                <w:tcPr>
                  <w:tcW w:w="128" w:type="dxa"/>
                  <w:tcMar>
                    <w:top w:w="0" w:type="dxa"/>
                    <w:left w:w="0" w:type="dxa"/>
                    <w:bottom w:w="0" w:type="dxa"/>
                    <w:right w:w="28" w:type="dxa"/>
                  </w:tcMar>
                </w:tcPr>
                <w:p w:rsidR="00B72514" w:rsidRPr="0025714B" w:rsidRDefault="00B72514" w:rsidP="0025714B">
                  <w:pPr>
                    <w:spacing w:after="0" w:line="0" w:lineRule="atLeast"/>
                    <w:jc w:val="both"/>
                    <w:rPr>
                      <w:rFonts w:ascii="Tahoma" w:eastAsia="Calibri" w:hAnsi="Tahoma" w:cs="Tahoma"/>
                      <w:sz w:val="20"/>
                      <w:szCs w:val="20"/>
                      <w:shd w:val="clear" w:color="auto" w:fill="FFFFFF"/>
                      <w:lang w:val="sr-Cyrl-RS"/>
                    </w:rPr>
                  </w:pPr>
                </w:p>
              </w:tc>
              <w:tc>
                <w:tcPr>
                  <w:tcW w:w="4860" w:type="dxa"/>
                  <w:tcMar>
                    <w:top w:w="0" w:type="dxa"/>
                    <w:left w:w="0" w:type="dxa"/>
                    <w:bottom w:w="0" w:type="dxa"/>
                    <w:right w:w="28" w:type="dxa"/>
                  </w:tcMar>
                </w:tcPr>
                <w:p w:rsidR="00B72514" w:rsidRPr="0025714B" w:rsidRDefault="00B72514" w:rsidP="0025714B">
                  <w:pPr>
                    <w:spacing w:after="0" w:line="0" w:lineRule="atLeast"/>
                    <w:rPr>
                      <w:rFonts w:ascii="Tahoma" w:eastAsia="Calibri" w:hAnsi="Tahoma" w:cs="Tahoma"/>
                      <w:sz w:val="20"/>
                      <w:szCs w:val="20"/>
                      <w:shd w:val="clear" w:color="auto" w:fill="FFFFFF"/>
                      <w:lang w:val="sr-Latn-BA"/>
                    </w:rPr>
                  </w:pPr>
                </w:p>
              </w:tc>
            </w:tr>
          </w:tbl>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 xml:space="preserve">                                    Директор</w:t>
            </w: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 xml:space="preserve">  ___________________________________________</w:t>
            </w:r>
          </w:p>
          <w:p w:rsidR="00B72514" w:rsidRPr="0025714B" w:rsidRDefault="00B72514" w:rsidP="0025714B">
            <w:pPr>
              <w:spacing w:after="0" w:line="0" w:lineRule="atLeast"/>
              <w:jc w:val="center"/>
              <w:rPr>
                <w:rFonts w:ascii="Tahoma" w:hAnsi="Tahoma" w:cs="Tahoma"/>
                <w:sz w:val="20"/>
                <w:szCs w:val="20"/>
                <w:lang w:val="sr-Cyrl-BA"/>
              </w:rPr>
            </w:pPr>
            <w:r w:rsidRPr="0025714B">
              <w:rPr>
                <w:rFonts w:ascii="Tahoma" w:hAnsi="Tahoma" w:cs="Tahoma"/>
                <w:sz w:val="20"/>
                <w:szCs w:val="20"/>
                <w:lang w:val="sr-Cyrl-BA"/>
              </w:rPr>
              <w:t xml:space="preserve">(назив функције)  </w:t>
            </w:r>
          </w:p>
          <w:p w:rsidR="00B72514" w:rsidRPr="0025714B" w:rsidRDefault="00B72514" w:rsidP="0025714B">
            <w:pPr>
              <w:spacing w:after="0" w:line="0" w:lineRule="atLeast"/>
              <w:jc w:val="center"/>
              <w:rPr>
                <w:rFonts w:ascii="Tahoma" w:hAnsi="Tahoma" w:cs="Tahoma"/>
                <w:sz w:val="20"/>
                <w:szCs w:val="20"/>
                <w:lang w:val="sr-Cyrl-BA"/>
              </w:rPr>
            </w:pPr>
            <w:r w:rsidRPr="0025714B">
              <w:rPr>
                <w:rFonts w:ascii="Tahoma" w:hAnsi="Tahoma" w:cs="Tahoma"/>
                <w:sz w:val="20"/>
                <w:szCs w:val="20"/>
                <w:lang w:val="sr-Cyrl-BA"/>
              </w:rPr>
              <w:t xml:space="preserve">                                                                                                              </w:t>
            </w: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                      /   /                                               /</w:t>
            </w: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_____________     ____________________________</w:t>
            </w:r>
          </w:p>
          <w:p w:rsidR="00B72514" w:rsidRPr="0025714B" w:rsidRDefault="00B72514" w:rsidP="0025714B">
            <w:pPr>
              <w:spacing w:after="0" w:line="0" w:lineRule="atLeast"/>
              <w:rPr>
                <w:rFonts w:ascii="Tahoma" w:hAnsi="Tahoma" w:cs="Tahoma"/>
                <w:sz w:val="20"/>
                <w:szCs w:val="20"/>
                <w:lang w:val="sr-Cyrl-BA"/>
              </w:rPr>
            </w:pPr>
            <w:r w:rsidRPr="0025714B">
              <w:rPr>
                <w:rFonts w:ascii="Tahoma" w:hAnsi="Tahoma" w:cs="Tahoma"/>
                <w:sz w:val="20"/>
                <w:szCs w:val="20"/>
                <w:lang w:val="sr-Cyrl-BA"/>
              </w:rPr>
              <w:t>(потпис)                             (име и презиме)</w:t>
            </w:r>
          </w:p>
          <w:p w:rsidR="00B72514" w:rsidRPr="0025714B" w:rsidRDefault="00B72514" w:rsidP="0025714B">
            <w:pPr>
              <w:spacing w:after="0" w:line="0" w:lineRule="atLeast"/>
              <w:rPr>
                <w:rFonts w:ascii="Tahoma" w:hAnsi="Tahoma" w:cs="Tahoma"/>
                <w:sz w:val="20"/>
                <w:szCs w:val="20"/>
                <w:lang w:val="sr-Cyrl-BA"/>
              </w:rPr>
            </w:pPr>
          </w:p>
        </w:tc>
      </w:tr>
    </w:tbl>
    <w:p w:rsidR="00EC4A76" w:rsidRPr="00FF535D" w:rsidRDefault="00EC4A76" w:rsidP="00FF535D">
      <w:pPr>
        <w:keepNext/>
        <w:keepLines/>
        <w:pageBreakBefore/>
        <w:spacing w:after="0" w:line="0" w:lineRule="atLeast"/>
        <w:ind w:left="5954"/>
        <w:jc w:val="center"/>
        <w:outlineLvl w:val="0"/>
        <w:rPr>
          <w:rFonts w:ascii="Tahoma" w:eastAsia="Tahoma" w:hAnsi="Tahoma" w:cs="Tahoma"/>
          <w:sz w:val="20"/>
          <w:szCs w:val="20"/>
          <w:lang w:val="ru-RU"/>
        </w:rPr>
      </w:pPr>
      <w:r w:rsidRPr="00FF535D">
        <w:rPr>
          <w:rFonts w:ascii="Tahoma" w:eastAsia="Tahoma" w:hAnsi="Tahoma" w:cs="Tahoma"/>
          <w:sz w:val="20"/>
          <w:szCs w:val="20"/>
          <w:lang w:val="ru-RU"/>
        </w:rPr>
        <w:lastRenderedPageBreak/>
        <w:t xml:space="preserve">Прилог бр. 1 </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о пружању услуга</w:t>
      </w:r>
    </w:p>
    <w:p w:rsidR="00EC4A76" w:rsidRPr="00FF535D" w:rsidRDefault="0062150D" w:rsidP="00FF535D">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од __________ 2025</w:t>
      </w:r>
      <w:r w:rsidR="00EC4A76" w:rsidRPr="00FF535D">
        <w:rPr>
          <w:rFonts w:ascii="Tahoma" w:eastAsia="Tahoma" w:hAnsi="Tahoma" w:cs="Tahoma"/>
          <w:sz w:val="20"/>
          <w:szCs w:val="20"/>
          <w:lang w:val="ru-RU"/>
        </w:rPr>
        <w:t xml:space="preserve"> год. бр._____</w:t>
      </w:r>
    </w:p>
    <w:p w:rsidR="00EC4A76" w:rsidRPr="00FF535D" w:rsidRDefault="00EC4A76" w:rsidP="00FF535D">
      <w:pPr>
        <w:spacing w:after="0" w:line="0" w:lineRule="atLeast"/>
        <w:ind w:left="5954"/>
        <w:jc w:val="center"/>
        <w:rPr>
          <w:rFonts w:ascii="Tahoma" w:eastAsia="Tahoma" w:hAnsi="Tahoma" w:cs="Tahoma"/>
          <w:sz w:val="20"/>
          <w:szCs w:val="20"/>
          <w:lang w:val="ru-RU"/>
        </w:rPr>
      </w:pP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center"/>
        <w:rPr>
          <w:rFonts w:ascii="Tahoma" w:hAnsi="Tahoma" w:cs="Tahoma"/>
          <w:b/>
          <w:iCs/>
          <w:sz w:val="20"/>
          <w:szCs w:val="20"/>
          <w:lang w:val="sr-Cyrl-RS"/>
        </w:rPr>
      </w:pPr>
      <w:r w:rsidRPr="00FF535D">
        <w:rPr>
          <w:rFonts w:ascii="Tahoma" w:hAnsi="Tahoma" w:cs="Tahoma"/>
          <w:b/>
          <w:iCs/>
          <w:sz w:val="20"/>
          <w:szCs w:val="20"/>
          <w:lang w:val="sr-Cyrl-RS"/>
        </w:rPr>
        <w:t>СПЕЦИФИКАЦИЈА УСЛУГЕ</w:t>
      </w:r>
    </w:p>
    <w:p w:rsidR="00EC4A76" w:rsidRPr="00FF535D" w:rsidRDefault="00EC4A76" w:rsidP="00FF535D">
      <w:pPr>
        <w:spacing w:after="0" w:line="0" w:lineRule="atLeast"/>
        <w:jc w:val="center"/>
        <w:rPr>
          <w:rFonts w:ascii="Tahoma" w:eastAsia="Calibri" w:hAnsi="Tahoma" w:cs="Tahoma"/>
          <w:b/>
          <w:sz w:val="20"/>
          <w:szCs w:val="20"/>
          <w:shd w:val="clear" w:color="auto" w:fill="FFFFFF"/>
          <w:lang w:val="sr-Cyrl-BA"/>
        </w:rPr>
      </w:pPr>
      <w:r w:rsidRPr="00FF535D">
        <w:rPr>
          <w:rFonts w:ascii="Tahoma" w:hAnsi="Tahoma" w:cs="Tahoma"/>
          <w:b/>
          <w:iCs/>
          <w:sz w:val="20"/>
          <w:szCs w:val="20"/>
          <w:lang w:val="ru-RU"/>
        </w:rPr>
        <w:t>уз уговор о пружању услуга</w:t>
      </w:r>
      <w:r w:rsidRPr="00FF535D">
        <w:rPr>
          <w:rFonts w:ascii="Tahoma" w:eastAsia="Calibri" w:hAnsi="Tahoma" w:cs="Tahoma"/>
          <w:b/>
          <w:sz w:val="20"/>
          <w:szCs w:val="20"/>
          <w:shd w:val="clear" w:color="auto" w:fill="FFFFFF"/>
          <w:lang w:val="ru-RU"/>
        </w:rPr>
        <w:t xml:space="preserve"> </w:t>
      </w:r>
    </w:p>
    <w:p w:rsidR="00EC4A76" w:rsidRPr="00FF535D" w:rsidRDefault="00EC4A76" w:rsidP="00FF535D">
      <w:pPr>
        <w:spacing w:after="0" w:line="0" w:lineRule="atLeast"/>
        <w:jc w:val="center"/>
        <w:rPr>
          <w:rFonts w:ascii="Tahoma" w:eastAsia="Calibri" w:hAnsi="Tahoma" w:cs="Tahoma"/>
          <w:b/>
          <w:sz w:val="20"/>
          <w:szCs w:val="20"/>
          <w:shd w:val="clear" w:color="auto" w:fill="FFFFFF"/>
          <w:lang w:val="sr-Cyrl-BA"/>
        </w:rPr>
      </w:pPr>
    </w:p>
    <w:p w:rsidR="00EC4A76" w:rsidRPr="00FF535D" w:rsidRDefault="00EC4A76" w:rsidP="00FF535D">
      <w:pPr>
        <w:spacing w:after="0" w:line="0" w:lineRule="atLeast"/>
        <w:jc w:val="center"/>
        <w:rPr>
          <w:rFonts w:ascii="Tahoma" w:hAnsi="Tahoma" w:cs="Tahoma"/>
          <w:b/>
          <w:iCs/>
          <w:sz w:val="20"/>
          <w:szCs w:val="20"/>
          <w:lang w:val="ru-RU"/>
        </w:rPr>
      </w:pPr>
      <w:r w:rsidRPr="00FF535D">
        <w:rPr>
          <w:rFonts w:ascii="Tahoma" w:hAnsi="Tahoma" w:cs="Tahoma"/>
          <w:b/>
          <w:iCs/>
          <w:sz w:val="20"/>
          <w:szCs w:val="20"/>
          <w:lang w:val="ru-RU"/>
        </w:rPr>
        <w:t>бр. __</w:t>
      </w:r>
      <w:r w:rsidR="0062150D">
        <w:rPr>
          <w:rFonts w:ascii="Tahoma" w:hAnsi="Tahoma" w:cs="Tahoma"/>
          <w:b/>
          <w:iCs/>
          <w:sz w:val="20"/>
          <w:szCs w:val="20"/>
          <w:lang w:val="ru-RU"/>
        </w:rPr>
        <w:t>___________ од ____________ 2025</w:t>
      </w:r>
      <w:r w:rsidRPr="00FF535D">
        <w:rPr>
          <w:rFonts w:ascii="Tahoma" w:hAnsi="Tahoma" w:cs="Tahoma"/>
          <w:b/>
          <w:iCs/>
          <w:sz w:val="20"/>
          <w:szCs w:val="20"/>
          <w:lang w:val="ru-RU"/>
        </w:rPr>
        <w:t>. год.</w:t>
      </w:r>
    </w:p>
    <w:p w:rsidR="00EC4A76" w:rsidRPr="00FF535D" w:rsidRDefault="00EC4A76" w:rsidP="00FF535D">
      <w:pPr>
        <w:spacing w:after="0" w:line="0" w:lineRule="atLeast"/>
        <w:jc w:val="both"/>
        <w:rPr>
          <w:rFonts w:ascii="Tahoma" w:eastAsia="Tahoma" w:hAnsi="Tahoma" w:cs="Tahoma"/>
          <w:sz w:val="20"/>
          <w:szCs w:val="20"/>
          <w:lang w:val="sr-Cyrl-BA"/>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5755"/>
        <w:gridCol w:w="1946"/>
        <w:gridCol w:w="2409"/>
      </w:tblGrid>
      <w:tr w:rsidR="0025714B" w:rsidRPr="00CF263D" w:rsidTr="0025714B">
        <w:tc>
          <w:tcPr>
            <w:tcW w:w="663" w:type="dxa"/>
            <w:shd w:val="clear" w:color="auto" w:fill="auto"/>
            <w:vAlign w:val="center"/>
          </w:tcPr>
          <w:p w:rsidR="0025714B" w:rsidRPr="00A0239F" w:rsidRDefault="0025714B" w:rsidP="0025714B">
            <w:pPr>
              <w:spacing w:after="0" w:line="0" w:lineRule="atLeast"/>
              <w:jc w:val="center"/>
              <w:rPr>
                <w:rFonts w:ascii="Tahoma" w:hAnsi="Tahoma" w:cs="Tahoma"/>
                <w:b/>
                <w:sz w:val="20"/>
                <w:szCs w:val="20"/>
                <w:lang w:val="sr-Cyrl-CS"/>
              </w:rPr>
            </w:pPr>
            <w:r>
              <w:rPr>
                <w:rFonts w:ascii="Tahoma" w:hAnsi="Tahoma" w:cs="Tahoma"/>
                <w:b/>
                <w:sz w:val="20"/>
                <w:szCs w:val="20"/>
                <w:lang w:val="sr-Cyrl-CS"/>
              </w:rPr>
              <w:t>РБ.</w:t>
            </w:r>
          </w:p>
        </w:tc>
        <w:tc>
          <w:tcPr>
            <w:tcW w:w="5755" w:type="dxa"/>
            <w:shd w:val="clear" w:color="auto" w:fill="auto"/>
            <w:vAlign w:val="center"/>
          </w:tcPr>
          <w:p w:rsidR="0025714B" w:rsidRPr="00A0239F" w:rsidRDefault="0025714B" w:rsidP="0025714B">
            <w:pPr>
              <w:spacing w:after="0" w:line="0" w:lineRule="atLeast"/>
              <w:jc w:val="center"/>
              <w:rPr>
                <w:rFonts w:ascii="Tahoma" w:hAnsi="Tahoma" w:cs="Tahoma"/>
                <w:b/>
                <w:sz w:val="20"/>
                <w:szCs w:val="20"/>
                <w:lang w:val="sr-Cyrl-CS"/>
              </w:rPr>
            </w:pPr>
            <w:r>
              <w:rPr>
                <w:rFonts w:ascii="Tahoma" w:hAnsi="Tahoma" w:cs="Tahoma"/>
                <w:b/>
                <w:sz w:val="20"/>
                <w:szCs w:val="20"/>
                <w:lang w:val="sr-Cyrl-CS"/>
              </w:rPr>
              <w:t>Врста отпада</w:t>
            </w: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b/>
                <w:sz w:val="20"/>
                <w:szCs w:val="20"/>
                <w:lang w:val="sr-Cyrl-CS"/>
              </w:rPr>
            </w:pPr>
            <w:r>
              <w:rPr>
                <w:rFonts w:ascii="Tahoma" w:hAnsi="Tahoma" w:cs="Tahoma"/>
                <w:b/>
                <w:sz w:val="20"/>
                <w:szCs w:val="20"/>
                <w:lang w:val="sr-Cyrl-CS"/>
              </w:rPr>
              <w:t>Шифра отпада</w:t>
            </w:r>
          </w:p>
        </w:tc>
        <w:tc>
          <w:tcPr>
            <w:tcW w:w="2409" w:type="dxa"/>
            <w:shd w:val="clear" w:color="auto" w:fill="auto"/>
          </w:tcPr>
          <w:p w:rsidR="0025714B" w:rsidRPr="00A0239F" w:rsidRDefault="0025714B" w:rsidP="0025714B">
            <w:pPr>
              <w:spacing w:after="0" w:line="0" w:lineRule="atLeast"/>
              <w:jc w:val="center"/>
              <w:rPr>
                <w:rFonts w:ascii="Tahoma" w:hAnsi="Tahoma" w:cs="Tahoma"/>
                <w:b/>
                <w:sz w:val="20"/>
                <w:szCs w:val="20"/>
                <w:lang w:val="sr-Cyrl-CS"/>
              </w:rPr>
            </w:pPr>
            <w:r w:rsidRPr="00A0239F">
              <w:rPr>
                <w:rFonts w:ascii="Tahoma" w:hAnsi="Tahoma" w:cs="Tahoma"/>
                <w:b/>
                <w:sz w:val="20"/>
                <w:szCs w:val="20"/>
                <w:lang w:val="sr-Cyrl-CS"/>
              </w:rPr>
              <w:t>Јединична цијена у КМ/т без ПДВ-а</w:t>
            </w:r>
          </w:p>
        </w:tc>
      </w:tr>
      <w:tr w:rsidR="0025714B" w:rsidRPr="00A0239F" w:rsidTr="0025714B">
        <w:trPr>
          <w:trHeight w:val="454"/>
        </w:trPr>
        <w:tc>
          <w:tcPr>
            <w:tcW w:w="663"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Latn-CS"/>
              </w:rPr>
            </w:pPr>
            <w:r w:rsidRPr="00A0239F">
              <w:rPr>
                <w:rFonts w:ascii="Tahoma" w:hAnsi="Tahoma" w:cs="Tahoma"/>
                <w:sz w:val="20"/>
                <w:szCs w:val="20"/>
                <w:lang w:val="sr-Latn-CS"/>
              </w:rPr>
              <w:t>1.</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r w:rsidRPr="00A0239F">
              <w:rPr>
                <w:rFonts w:ascii="Tahoma" w:hAnsi="Tahoma" w:cs="Tahoma"/>
                <w:sz w:val="20"/>
                <w:szCs w:val="20"/>
                <w:lang w:val="sr-Cyrl-CS"/>
              </w:rPr>
              <w:t>2.</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r w:rsidRPr="00A0239F">
              <w:rPr>
                <w:rFonts w:ascii="Tahoma" w:hAnsi="Tahoma" w:cs="Tahoma"/>
                <w:sz w:val="20"/>
                <w:szCs w:val="20"/>
                <w:lang w:val="sr-Cyrl-CS"/>
              </w:rPr>
              <w:t>3.</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r w:rsidRPr="00A0239F">
              <w:rPr>
                <w:rFonts w:ascii="Tahoma" w:hAnsi="Tahoma" w:cs="Tahoma"/>
                <w:sz w:val="20"/>
                <w:szCs w:val="20"/>
                <w:lang w:val="sr-Cyrl-CS"/>
              </w:rPr>
              <w:t>4.</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r w:rsidRPr="00A0239F">
              <w:rPr>
                <w:rFonts w:ascii="Tahoma" w:hAnsi="Tahoma" w:cs="Tahoma"/>
                <w:sz w:val="20"/>
                <w:szCs w:val="20"/>
                <w:lang w:val="sr-Cyrl-CS"/>
              </w:rPr>
              <w:t>5.</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r>
              <w:rPr>
                <w:rFonts w:ascii="Tahoma" w:hAnsi="Tahoma" w:cs="Tahoma"/>
                <w:sz w:val="20"/>
                <w:szCs w:val="20"/>
                <w:lang w:val="sr-Cyrl-CS"/>
              </w:rPr>
              <w:t>6.</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Default="0025714B" w:rsidP="0025714B">
            <w:pPr>
              <w:spacing w:after="0" w:line="0" w:lineRule="atLeast"/>
              <w:jc w:val="center"/>
              <w:rPr>
                <w:rFonts w:ascii="Tahoma" w:hAnsi="Tahoma" w:cs="Tahoma"/>
                <w:sz w:val="20"/>
                <w:szCs w:val="20"/>
                <w:lang w:val="sr-Cyrl-CS"/>
              </w:rPr>
            </w:pPr>
            <w:r>
              <w:rPr>
                <w:rFonts w:ascii="Tahoma" w:hAnsi="Tahoma" w:cs="Tahoma"/>
                <w:sz w:val="20"/>
                <w:szCs w:val="20"/>
                <w:lang w:val="sr-Cyrl-CS"/>
              </w:rPr>
              <w:t>7.</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r>
              <w:rPr>
                <w:rFonts w:ascii="Tahoma" w:hAnsi="Tahoma" w:cs="Tahoma"/>
                <w:sz w:val="20"/>
                <w:szCs w:val="20"/>
                <w:lang w:val="sr-Cyrl-CS"/>
              </w:rPr>
              <w:t>8</w:t>
            </w:r>
            <w:r w:rsidRPr="00A0239F">
              <w:rPr>
                <w:rFonts w:ascii="Tahoma" w:hAnsi="Tahoma" w:cs="Tahoma"/>
                <w:sz w:val="20"/>
                <w:szCs w:val="20"/>
                <w:lang w:val="sr-Cyrl-CS"/>
              </w:rPr>
              <w:t>.</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Default="0025714B" w:rsidP="0025714B">
            <w:pPr>
              <w:spacing w:after="0" w:line="0" w:lineRule="atLeast"/>
              <w:jc w:val="center"/>
              <w:rPr>
                <w:rFonts w:ascii="Tahoma" w:hAnsi="Tahoma" w:cs="Tahoma"/>
                <w:sz w:val="20"/>
                <w:szCs w:val="20"/>
                <w:lang w:val="sr-Cyrl-CS"/>
              </w:rPr>
            </w:pPr>
            <w:r>
              <w:rPr>
                <w:rFonts w:ascii="Tahoma" w:hAnsi="Tahoma" w:cs="Tahoma"/>
                <w:sz w:val="20"/>
                <w:szCs w:val="20"/>
                <w:lang w:val="sr-Cyrl-CS"/>
              </w:rPr>
              <w:t>9.</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Default="0025714B" w:rsidP="0025714B">
            <w:pPr>
              <w:spacing w:after="0" w:line="0" w:lineRule="atLeast"/>
              <w:jc w:val="center"/>
              <w:rPr>
                <w:rFonts w:ascii="Tahoma" w:hAnsi="Tahoma" w:cs="Tahoma"/>
                <w:sz w:val="20"/>
                <w:szCs w:val="20"/>
                <w:lang w:val="sr-Cyrl-CS"/>
              </w:rPr>
            </w:pPr>
            <w:r>
              <w:rPr>
                <w:rFonts w:ascii="Tahoma" w:hAnsi="Tahoma" w:cs="Tahoma"/>
                <w:sz w:val="20"/>
                <w:szCs w:val="20"/>
                <w:lang w:val="sr-Cyrl-CS"/>
              </w:rPr>
              <w:t>10.</w:t>
            </w:r>
          </w:p>
        </w:tc>
        <w:tc>
          <w:tcPr>
            <w:tcW w:w="5755" w:type="dxa"/>
            <w:shd w:val="clear" w:color="auto" w:fill="auto"/>
            <w:vAlign w:val="center"/>
          </w:tcPr>
          <w:p w:rsid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r w:rsidR="0025714B" w:rsidRPr="00A0239F" w:rsidTr="0025714B">
        <w:trPr>
          <w:trHeight w:val="454"/>
        </w:trPr>
        <w:tc>
          <w:tcPr>
            <w:tcW w:w="663" w:type="dxa"/>
            <w:shd w:val="clear" w:color="auto" w:fill="auto"/>
            <w:vAlign w:val="center"/>
          </w:tcPr>
          <w:p w:rsidR="0025714B" w:rsidRDefault="0025714B" w:rsidP="0025714B">
            <w:pPr>
              <w:spacing w:after="0" w:line="0" w:lineRule="atLeast"/>
              <w:jc w:val="center"/>
              <w:rPr>
                <w:rFonts w:ascii="Tahoma" w:hAnsi="Tahoma" w:cs="Tahoma"/>
                <w:sz w:val="20"/>
                <w:szCs w:val="20"/>
                <w:lang w:val="sr-Cyrl-CS"/>
              </w:rPr>
            </w:pPr>
            <w:r>
              <w:rPr>
                <w:rFonts w:ascii="Tahoma" w:hAnsi="Tahoma" w:cs="Tahoma"/>
                <w:sz w:val="20"/>
                <w:szCs w:val="20"/>
                <w:lang w:val="sr-Cyrl-CS"/>
              </w:rPr>
              <w:t>10.</w:t>
            </w:r>
          </w:p>
        </w:tc>
        <w:tc>
          <w:tcPr>
            <w:tcW w:w="5755" w:type="dxa"/>
            <w:shd w:val="clear" w:color="auto" w:fill="auto"/>
            <w:vAlign w:val="center"/>
          </w:tcPr>
          <w:p w:rsidR="0025714B" w:rsidRPr="0025714B" w:rsidRDefault="0025714B" w:rsidP="0025714B">
            <w:pPr>
              <w:spacing w:after="0" w:line="0" w:lineRule="atLeast"/>
              <w:rPr>
                <w:rFonts w:ascii="Tahoma" w:hAnsi="Tahoma" w:cs="Tahoma"/>
                <w:sz w:val="20"/>
                <w:szCs w:val="20"/>
                <w:lang w:val="sr-Cyrl-CS"/>
              </w:rPr>
            </w:pPr>
          </w:p>
        </w:tc>
        <w:tc>
          <w:tcPr>
            <w:tcW w:w="1946" w:type="dxa"/>
            <w:shd w:val="clear" w:color="auto" w:fill="auto"/>
            <w:vAlign w:val="center"/>
          </w:tcPr>
          <w:p w:rsidR="0025714B" w:rsidRDefault="0025714B" w:rsidP="0025714B">
            <w:pPr>
              <w:spacing w:after="0" w:line="0" w:lineRule="atLeast"/>
              <w:jc w:val="center"/>
              <w:rPr>
                <w:rFonts w:ascii="Tahoma" w:hAnsi="Tahoma" w:cs="Tahoma"/>
                <w:sz w:val="20"/>
                <w:szCs w:val="20"/>
                <w:lang w:val="sr-Cyrl-CS"/>
              </w:rPr>
            </w:pPr>
          </w:p>
        </w:tc>
        <w:tc>
          <w:tcPr>
            <w:tcW w:w="2409" w:type="dxa"/>
            <w:shd w:val="clear" w:color="auto" w:fill="auto"/>
            <w:vAlign w:val="center"/>
          </w:tcPr>
          <w:p w:rsidR="0025714B" w:rsidRPr="00A0239F" w:rsidRDefault="0025714B" w:rsidP="0025714B">
            <w:pPr>
              <w:spacing w:after="0" w:line="0" w:lineRule="atLeast"/>
              <w:jc w:val="center"/>
              <w:rPr>
                <w:rFonts w:ascii="Tahoma" w:hAnsi="Tahoma" w:cs="Tahoma"/>
                <w:sz w:val="20"/>
                <w:szCs w:val="20"/>
                <w:lang w:val="sr-Cyrl-CS"/>
              </w:rPr>
            </w:pPr>
          </w:p>
        </w:tc>
      </w:tr>
    </w:tbl>
    <w:p w:rsidR="00EC4A76" w:rsidRPr="00FF535D" w:rsidRDefault="00EC4A76" w:rsidP="00FF535D">
      <w:pPr>
        <w:spacing w:after="0" w:line="0" w:lineRule="atLeast"/>
        <w:jc w:val="both"/>
        <w:rPr>
          <w:rFonts w:ascii="Tahoma" w:eastAsia="Tahoma" w:hAnsi="Tahoma" w:cs="Tahoma"/>
          <w:sz w:val="20"/>
          <w:szCs w:val="20"/>
          <w:lang w:val="sr-Cyrl-BA"/>
        </w:rPr>
      </w:pPr>
    </w:p>
    <w:p w:rsidR="00EC4A76" w:rsidRPr="00FF535D" w:rsidRDefault="00EC4A76" w:rsidP="00FF535D">
      <w:pPr>
        <w:spacing w:after="0" w:line="0" w:lineRule="atLeast"/>
        <w:jc w:val="both"/>
        <w:rPr>
          <w:rFonts w:ascii="Tahoma" w:eastAsia="Tahoma" w:hAnsi="Tahoma" w:cs="Tahoma"/>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FF535D" w:rsidTr="006D48F6">
        <w:trPr>
          <w:gridAfter w:val="1"/>
          <w:wAfter w:w="54" w:type="dxa"/>
          <w:cantSplit/>
        </w:trPr>
        <w:tc>
          <w:tcPr>
            <w:tcW w:w="4426"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ИЗВРШИЛАЦ</w:t>
            </w:r>
          </w:p>
        </w:tc>
      </w:tr>
      <w:tr w:rsidR="00EC4A76" w:rsidRPr="00FF535D"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b/>
                <w:sz w:val="20"/>
                <w:szCs w:val="20"/>
                <w:shd w:val="clear" w:color="auto" w:fill="FFFFFF"/>
                <w:lang w:val="sr-Cyrl-BA"/>
              </w:rPr>
              <w:t xml:space="preserve">                           </w:t>
            </w:r>
            <w:r w:rsidRPr="00FF535D">
              <w:rPr>
                <w:rFonts w:ascii="Tahoma" w:eastAsia="Calibri" w:hAnsi="Tahoma" w:cs="Tahoma"/>
                <w:sz w:val="20"/>
                <w:szCs w:val="20"/>
                <w:shd w:val="clear" w:color="auto" w:fill="FFFFFF"/>
                <w:lang w:val="sr-Cyrl-BA"/>
              </w:rPr>
              <w:t xml:space="preserve"> Директор</w:t>
            </w:r>
          </w:p>
        </w:tc>
      </w:tr>
      <w:tr w:rsidR="00EC4A76" w:rsidRPr="00FF535D"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r>
      <w:tr w:rsidR="00EC4A76" w:rsidRPr="00FF535D"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w:t>
            </w:r>
            <w:r w:rsidRPr="00FF535D">
              <w:rPr>
                <w:rFonts w:ascii="Tahoma" w:hAnsi="Tahoma" w:cs="Tahoma"/>
                <w:sz w:val="20"/>
                <w:szCs w:val="20"/>
                <w:lang w:val="sr-Cyrl-BA"/>
              </w:rPr>
              <w:t xml:space="preserve">Владимир Онишченко    </w:t>
            </w:r>
          </w:p>
        </w:tc>
        <w:tc>
          <w:tcPr>
            <w:tcW w:w="84"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FF535D" w:rsidRDefault="00EC4A76" w:rsidP="00FF535D">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Latn-BA"/>
              </w:rPr>
            </w:pPr>
            <w:r w:rsidRPr="00FF535D">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r>
      <w:tr w:rsidR="00EC4A76" w:rsidRPr="00FF535D"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r w:rsidRPr="00FF535D">
              <w:rPr>
                <w:rFonts w:ascii="Tahoma" w:eastAsia="Calibri" w:hAnsi="Tahoma" w:cs="Tahoma"/>
                <w:sz w:val="20"/>
                <w:szCs w:val="20"/>
                <w:shd w:val="clear" w:color="auto" w:fill="FFFFFF"/>
                <w:lang w:val="sr-Cyrl-BA"/>
              </w:rPr>
              <w:t>име и п</w:t>
            </w:r>
            <w:r w:rsidRPr="00FF535D">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(име и презиме)</w:t>
            </w:r>
          </w:p>
        </w:tc>
        <w:tc>
          <w:tcPr>
            <w:tcW w:w="194" w:type="dxa"/>
            <w:gridSpan w:val="2"/>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vertAlign w:val="superscript"/>
              </w:rPr>
            </w:pPr>
          </w:p>
        </w:tc>
      </w:tr>
    </w:tbl>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62150D">
      <w:pPr>
        <w:keepNext/>
        <w:keepLines/>
        <w:pageBreakBefore/>
        <w:spacing w:after="0" w:line="0" w:lineRule="atLeast"/>
        <w:outlineLvl w:val="0"/>
        <w:rPr>
          <w:rFonts w:ascii="Tahoma" w:eastAsia="Tahoma" w:hAnsi="Tahoma" w:cs="Tahoma"/>
          <w:sz w:val="20"/>
          <w:szCs w:val="20"/>
          <w:lang w:val="ru-RU"/>
        </w:rPr>
        <w:sectPr w:rsidR="00EC4A76" w:rsidRPr="00FF535D" w:rsidSect="0062150D">
          <w:pgSz w:w="11906" w:h="16838" w:code="9"/>
          <w:pgMar w:top="1134" w:right="1134" w:bottom="1134" w:left="1134" w:header="720" w:footer="720" w:gutter="0"/>
          <w:cols w:space="708"/>
          <w:docGrid w:linePitch="360"/>
        </w:sectPr>
      </w:pPr>
    </w:p>
    <w:p w:rsidR="00EC4A76" w:rsidRPr="00FF535D" w:rsidRDefault="006D7154" w:rsidP="00FF535D">
      <w:pPr>
        <w:keepNext/>
        <w:keepLines/>
        <w:pageBreakBefore/>
        <w:spacing w:after="0" w:line="0" w:lineRule="atLeast"/>
        <w:ind w:left="5954"/>
        <w:jc w:val="center"/>
        <w:outlineLvl w:val="0"/>
        <w:rPr>
          <w:rFonts w:ascii="Tahoma" w:eastAsia="Tahoma" w:hAnsi="Tahoma" w:cs="Tahoma"/>
          <w:sz w:val="20"/>
          <w:szCs w:val="20"/>
          <w:lang w:val="ru-RU"/>
        </w:rPr>
      </w:pPr>
      <w:r w:rsidRPr="00FF535D">
        <w:rPr>
          <w:rFonts w:ascii="Tahoma" w:eastAsia="Tahoma" w:hAnsi="Tahoma" w:cs="Tahoma"/>
          <w:sz w:val="20"/>
          <w:szCs w:val="20"/>
          <w:lang w:val="ru-RU"/>
        </w:rPr>
        <w:lastRenderedPageBreak/>
        <w:t>Прилог бр. 2</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 xml:space="preserve">уз типски уговор </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о извршењу услуга</w:t>
      </w:r>
    </w:p>
    <w:p w:rsidR="00EC4A76" w:rsidRPr="00FF535D" w:rsidRDefault="0062150D" w:rsidP="00FF535D">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од __________ 2025</w:t>
      </w:r>
      <w:r w:rsidR="00EC4A76" w:rsidRPr="00FF535D">
        <w:rPr>
          <w:rFonts w:ascii="Tahoma" w:eastAsia="Tahoma" w:hAnsi="Tahoma" w:cs="Tahoma"/>
          <w:sz w:val="20"/>
          <w:szCs w:val="20"/>
          <w:lang w:val="ru-RU"/>
        </w:rPr>
        <w:t>. год. бр._____</w:t>
      </w: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center"/>
        <w:rPr>
          <w:rFonts w:ascii="Tahoma" w:eastAsia="Tahoma" w:hAnsi="Tahoma" w:cs="Tahoma"/>
          <w:b/>
          <w:sz w:val="20"/>
          <w:szCs w:val="20"/>
          <w:lang w:val="ru-RU"/>
        </w:rPr>
      </w:pPr>
      <w:r w:rsidRPr="00FF535D">
        <w:rPr>
          <w:rFonts w:ascii="Tahoma" w:eastAsia="Tahoma" w:hAnsi="Tahoma" w:cs="Tahoma"/>
          <w:b/>
          <w:sz w:val="20"/>
          <w:szCs w:val="20"/>
          <w:lang w:val="sr-Cyrl-RS"/>
        </w:rPr>
        <w:t>ДИНАМИЧКИ</w:t>
      </w:r>
      <w:r w:rsidRPr="00FF535D">
        <w:rPr>
          <w:rFonts w:ascii="Tahoma" w:eastAsia="Tahoma" w:hAnsi="Tahoma" w:cs="Tahoma"/>
          <w:b/>
          <w:sz w:val="20"/>
          <w:szCs w:val="20"/>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EC4A76" w:rsidRPr="00FF535D" w:rsidTr="006D48F6">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sr-Cyrl-RS"/>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b/>
                <w:bCs/>
                <w:sz w:val="20"/>
                <w:szCs w:val="20"/>
                <w:lang w:val="ru-RU"/>
              </w:rPr>
            </w:pPr>
            <w:r w:rsidRPr="00FF535D">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r>
      <w:tr w:rsidR="00EC4A76" w:rsidRPr="00FF535D" w:rsidTr="006D48F6">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ru-RU"/>
              </w:rPr>
              <w:t>Д</w:t>
            </w:r>
            <w:r w:rsidRPr="00FF535D">
              <w:rPr>
                <w:rFonts w:ascii="Tahoma" w:eastAsia="Tahoma" w:hAnsi="Tahoma" w:cs="Tahoma"/>
                <w:b/>
                <w:bCs/>
                <w:sz w:val="20"/>
                <w:szCs w:val="20"/>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lang w:val="ru-RU"/>
              </w:rPr>
              <w:t>1</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lang w:val="ru-RU"/>
              </w:rPr>
              <w:t>2</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30</w:t>
            </w:r>
          </w:p>
        </w:tc>
      </w:tr>
      <w:tr w:rsidR="00EC4A76" w:rsidRPr="00FF535D" w:rsidTr="006D48F6">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sr-Cyrl-RS"/>
              </w:rPr>
              <w:t>Опис</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ind w:left="-5021" w:right="932" w:firstLine="5021"/>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bl>
    <w:p w:rsidR="00EC4A76" w:rsidRPr="00FF535D" w:rsidRDefault="00EC4A76" w:rsidP="00FF535D">
      <w:pPr>
        <w:spacing w:after="0" w:line="0" w:lineRule="atLeast"/>
        <w:jc w:val="both"/>
        <w:rPr>
          <w:rFonts w:ascii="Tahoma" w:eastAsia="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FF535D" w:rsidTr="006D48F6">
        <w:trPr>
          <w:gridAfter w:val="1"/>
          <w:wAfter w:w="54" w:type="dxa"/>
          <w:cantSplit/>
        </w:trPr>
        <w:tc>
          <w:tcPr>
            <w:tcW w:w="4426"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ИЗВРШИЛАЦ</w:t>
            </w:r>
          </w:p>
        </w:tc>
      </w:tr>
      <w:tr w:rsidR="00EC4A76" w:rsidRPr="00FF535D"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b/>
                <w:sz w:val="20"/>
                <w:szCs w:val="20"/>
                <w:shd w:val="clear" w:color="auto" w:fill="FFFFFF"/>
                <w:lang w:val="sr-Cyrl-BA"/>
              </w:rPr>
              <w:t xml:space="preserve">                           </w:t>
            </w:r>
            <w:r w:rsidRPr="00FF535D">
              <w:rPr>
                <w:rFonts w:ascii="Tahoma" w:eastAsia="Calibri" w:hAnsi="Tahoma" w:cs="Tahoma"/>
                <w:sz w:val="20"/>
                <w:szCs w:val="20"/>
                <w:shd w:val="clear" w:color="auto" w:fill="FFFFFF"/>
                <w:lang w:val="sr-Cyrl-BA"/>
              </w:rPr>
              <w:t xml:space="preserve"> Директор</w:t>
            </w:r>
          </w:p>
        </w:tc>
      </w:tr>
      <w:tr w:rsidR="00EC4A76" w:rsidRPr="00FF535D"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r>
      <w:tr w:rsidR="00EC4A76" w:rsidRPr="00FF535D"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w:t>
            </w:r>
            <w:r w:rsidRPr="00FF535D">
              <w:rPr>
                <w:rFonts w:ascii="Tahoma" w:hAnsi="Tahoma" w:cs="Tahoma"/>
                <w:sz w:val="20"/>
                <w:szCs w:val="20"/>
                <w:lang w:val="sr-Cyrl-BA"/>
              </w:rPr>
              <w:t xml:space="preserve">Владимир Онишченко    </w:t>
            </w:r>
          </w:p>
        </w:tc>
        <w:tc>
          <w:tcPr>
            <w:tcW w:w="84"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FF535D" w:rsidRDefault="00EC4A76" w:rsidP="00FF535D">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Latn-BA"/>
              </w:rPr>
            </w:pPr>
            <w:r w:rsidRPr="00FF535D">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r>
      <w:tr w:rsidR="00EC4A76" w:rsidRPr="00FF535D"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r w:rsidRPr="00FF535D">
              <w:rPr>
                <w:rFonts w:ascii="Tahoma" w:eastAsia="Calibri" w:hAnsi="Tahoma" w:cs="Tahoma"/>
                <w:sz w:val="20"/>
                <w:szCs w:val="20"/>
                <w:shd w:val="clear" w:color="auto" w:fill="FFFFFF"/>
                <w:lang w:val="sr-Cyrl-BA"/>
              </w:rPr>
              <w:t>име и п</w:t>
            </w:r>
            <w:r w:rsidRPr="00FF535D">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(име и презиме)</w:t>
            </w:r>
          </w:p>
        </w:tc>
        <w:tc>
          <w:tcPr>
            <w:tcW w:w="194" w:type="dxa"/>
            <w:gridSpan w:val="2"/>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vertAlign w:val="superscript"/>
              </w:rPr>
            </w:pPr>
          </w:p>
        </w:tc>
      </w:tr>
    </w:tbl>
    <w:p w:rsidR="0062150D" w:rsidRDefault="0062150D" w:rsidP="00FF535D">
      <w:pPr>
        <w:spacing w:after="0" w:line="0" w:lineRule="atLeast"/>
        <w:rPr>
          <w:rFonts w:ascii="Tahoma" w:hAnsi="Tahoma" w:cs="Tahoma"/>
          <w:sz w:val="20"/>
          <w:szCs w:val="20"/>
        </w:rPr>
        <w:sectPr w:rsidR="0062150D" w:rsidSect="0062150D">
          <w:pgSz w:w="16838" w:h="11906" w:orient="landscape" w:code="9"/>
          <w:pgMar w:top="1134" w:right="1134" w:bottom="1134" w:left="1134" w:header="720" w:footer="720" w:gutter="0"/>
          <w:cols w:space="708"/>
          <w:docGrid w:linePitch="360"/>
        </w:sect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jc w:val="right"/>
        <w:rPr>
          <w:rFonts w:ascii="Tahoma" w:hAnsi="Tahoma" w:cs="Tahoma"/>
          <w:sz w:val="20"/>
          <w:szCs w:val="20"/>
          <w:lang w:val="ru-RU"/>
        </w:rPr>
      </w:pPr>
      <w:r w:rsidRPr="00FF535D">
        <w:rPr>
          <w:rFonts w:ascii="Tahoma" w:hAnsi="Tahoma" w:cs="Tahoma"/>
          <w:sz w:val="20"/>
          <w:szCs w:val="20"/>
          <w:lang w:val="ru-RU"/>
        </w:rPr>
        <w:t xml:space="preserve">Прилог бр. </w:t>
      </w:r>
      <w:r w:rsidR="00FB6FF6" w:rsidRPr="00FF535D">
        <w:rPr>
          <w:rFonts w:ascii="Tahoma" w:hAnsi="Tahoma" w:cs="Tahoma"/>
          <w:sz w:val="20"/>
          <w:szCs w:val="20"/>
          <w:lang w:val="sr-Cyrl-RS"/>
        </w:rPr>
        <w:t>3</w:t>
      </w:r>
      <w:r w:rsidRPr="00FF535D">
        <w:rPr>
          <w:rFonts w:ascii="Tahoma" w:hAnsi="Tahoma" w:cs="Tahoma"/>
          <w:sz w:val="20"/>
          <w:szCs w:val="20"/>
          <w:lang w:val="ru-RU"/>
        </w:rPr>
        <w:t>.</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EC4A76" w:rsidRPr="00FF535D" w:rsidTr="006D48F6">
        <w:trPr>
          <w:trHeight w:val="630"/>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xml:space="preserve"> </w:t>
            </w:r>
          </w:p>
        </w:tc>
      </w:tr>
      <w:tr w:rsidR="00EC4A76" w:rsidRPr="00FF535D" w:rsidTr="006D48F6">
        <w:trPr>
          <w:trHeight w:val="585"/>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r>
      <w:tr w:rsidR="00EC4A76" w:rsidRPr="00FF535D" w:rsidTr="006D48F6">
        <w:trPr>
          <w:trHeight w:val="585"/>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r>
      <w:tr w:rsidR="00EC4A76" w:rsidRPr="00FF535D" w:rsidTr="006D48F6">
        <w:trPr>
          <w:trHeight w:val="465"/>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Уговор бр._____од_________год.</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05"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900"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80"/>
        </w:trPr>
        <w:tc>
          <w:tcPr>
            <w:tcW w:w="129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05"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900"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300"/>
        </w:trPr>
        <w:tc>
          <w:tcPr>
            <w:tcW w:w="129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05" w:type="dxa"/>
            <w:gridSpan w:val="2"/>
            <w:vAlign w:val="center"/>
            <w:hideMark/>
          </w:tcPr>
          <w:p w:rsidR="00EC4A76" w:rsidRPr="00FF535D" w:rsidRDefault="00EC4A76" w:rsidP="00FF535D">
            <w:pPr>
              <w:suppressAutoHyphens/>
              <w:spacing w:after="0" w:line="0" w:lineRule="atLeast"/>
              <w:jc w:val="center"/>
              <w:rPr>
                <w:rFonts w:ascii="Tahoma" w:hAnsi="Tahoma" w:cs="Tahoma"/>
                <w:b/>
                <w:bCs/>
                <w:sz w:val="20"/>
                <w:szCs w:val="20"/>
                <w:lang w:val="ru-RU" w:eastAsia="ar-SA"/>
              </w:rPr>
            </w:pPr>
            <w:r w:rsidRPr="00FF535D">
              <w:rPr>
                <w:rFonts w:ascii="Tahoma" w:hAnsi="Tahoma" w:cs="Tahoma"/>
                <w:b/>
                <w:bCs/>
                <w:sz w:val="20"/>
                <w:szCs w:val="20"/>
                <w:lang w:val="ru-RU" w:eastAsia="ar-SA"/>
              </w:rPr>
              <w:t>АКТ бр. ___</w:t>
            </w:r>
          </w:p>
        </w:tc>
        <w:tc>
          <w:tcPr>
            <w:tcW w:w="900"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300"/>
        </w:trPr>
        <w:tc>
          <w:tcPr>
            <w:tcW w:w="9483" w:type="dxa"/>
            <w:gridSpan w:val="7"/>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b/>
                <w:sz w:val="20"/>
                <w:szCs w:val="20"/>
                <w:lang w:val="ru-RU" w:eastAsia="ar-SA"/>
              </w:rPr>
              <w:t>о примопредаји извршених услуга</w:t>
            </w:r>
            <w:r w:rsidRPr="00FF535D">
              <w:rPr>
                <w:rFonts w:ascii="Tahoma" w:hAnsi="Tahoma" w:cs="Tahoma"/>
                <w:sz w:val="20"/>
                <w:szCs w:val="20"/>
                <w:lang w:val="ru-RU" w:eastAsia="ar-SA"/>
              </w:rPr>
              <w:t xml:space="preserve"> од ________ год.</w:t>
            </w:r>
          </w:p>
        </w:tc>
      </w:tr>
      <w:tr w:rsidR="00EC4A76" w:rsidRPr="00FF535D" w:rsidTr="006D48F6">
        <w:trPr>
          <w:trHeight w:val="300"/>
        </w:trPr>
        <w:tc>
          <w:tcPr>
            <w:tcW w:w="9483" w:type="dxa"/>
            <w:gridSpan w:val="7"/>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за период од ________________________године до ______________________године</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2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84"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1200"/>
        </w:trPr>
        <w:tc>
          <w:tcPr>
            <w:tcW w:w="9483" w:type="dxa"/>
            <w:gridSpan w:val="7"/>
            <w:vAlign w:val="center"/>
            <w:hideMark/>
          </w:tcPr>
          <w:p w:rsidR="00EC4A76" w:rsidRPr="00FF535D" w:rsidRDefault="00EC4A76" w:rsidP="00FF535D">
            <w:pPr>
              <w:suppressAutoHyphens/>
              <w:spacing w:after="0" w:line="0" w:lineRule="atLeast"/>
              <w:jc w:val="both"/>
              <w:rPr>
                <w:rFonts w:ascii="Tahoma" w:hAnsi="Tahoma" w:cs="Tahoma"/>
                <w:sz w:val="20"/>
                <w:szCs w:val="20"/>
                <w:lang w:val="ru-RU" w:eastAsia="ar-SA"/>
              </w:rPr>
            </w:pPr>
            <w:r w:rsidRPr="00FF535D">
              <w:rPr>
                <w:rFonts w:ascii="Tahoma" w:hAnsi="Tahoma" w:cs="Tahoma"/>
                <w:sz w:val="20"/>
                <w:szCs w:val="20"/>
                <w:lang w:val="ru-RU" w:eastAsia="ar-SA"/>
              </w:rPr>
              <w:t xml:space="preserve">          Ми, доле потписани, представник</w:t>
            </w:r>
            <w:r w:rsidRPr="00FF535D">
              <w:rPr>
                <w:rFonts w:ascii="Tahoma" w:hAnsi="Tahoma" w:cs="Tahoma"/>
                <w:bCs/>
                <w:sz w:val="20"/>
                <w:szCs w:val="20"/>
                <w:lang w:val="ru-RU" w:eastAsia="ar-SA"/>
              </w:rPr>
              <w:t xml:space="preserve"> Наручиоца</w:t>
            </w:r>
            <w:r w:rsidRPr="00FF535D">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FF535D">
              <w:rPr>
                <w:rFonts w:ascii="Tahoma" w:hAnsi="Tahoma" w:cs="Tahoma"/>
                <w:bCs/>
                <w:sz w:val="20"/>
                <w:szCs w:val="20"/>
                <w:lang w:val="ru-RU" w:eastAsia="ar-SA"/>
              </w:rPr>
              <w:t>Наручилац</w:t>
            </w:r>
            <w:r w:rsidRPr="00FF535D">
              <w:rPr>
                <w:rFonts w:ascii="Tahoma" w:hAnsi="Tahoma" w:cs="Tahoma"/>
                <w:sz w:val="20"/>
                <w:szCs w:val="20"/>
                <w:lang w:val="ru-RU" w:eastAsia="ar-SA"/>
              </w:rPr>
              <w:t xml:space="preserve"> примио услуге,________________________________________________________________________</w:t>
            </w:r>
            <w:r w:rsidRPr="00FF535D">
              <w:rPr>
                <w:rFonts w:ascii="Tahoma" w:hAnsi="Tahoma" w:cs="Tahoma"/>
                <w:noProof/>
                <w:sz w:val="20"/>
                <w:szCs w:val="20"/>
                <w:lang w:val="sr-Cyrl-BA" w:eastAsia="ar-SA"/>
              </w:rPr>
              <w:t>,</w:t>
            </w:r>
            <w:r w:rsidRPr="00FF535D">
              <w:rPr>
                <w:rFonts w:ascii="Tahoma" w:hAnsi="Tahoma" w:cs="Tahoma"/>
                <w:sz w:val="20"/>
                <w:szCs w:val="20"/>
                <w:lang w:val="ru-RU" w:eastAsia="ar-SA"/>
              </w:rPr>
              <w:t>који се вршио на територији ______________.</w:t>
            </w:r>
          </w:p>
        </w:tc>
      </w:tr>
      <w:tr w:rsidR="00EC4A76" w:rsidRPr="00FF535D" w:rsidTr="006D48F6">
        <w:trPr>
          <w:trHeight w:val="435"/>
        </w:trPr>
        <w:tc>
          <w:tcPr>
            <w:tcW w:w="9483" w:type="dxa"/>
            <w:gridSpan w:val="7"/>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xml:space="preserve">          У ск</w:t>
            </w:r>
            <w:r w:rsidRPr="00FF535D">
              <w:rPr>
                <w:rFonts w:ascii="Tahoma" w:hAnsi="Tahoma" w:cs="Tahoma"/>
                <w:sz w:val="20"/>
                <w:szCs w:val="20"/>
                <w:lang w:val="sr-Cyrl-RS" w:eastAsia="ar-SA"/>
              </w:rPr>
              <w:t>ла</w:t>
            </w:r>
            <w:r w:rsidRPr="00FF535D">
              <w:rPr>
                <w:rFonts w:ascii="Tahoma" w:hAnsi="Tahoma" w:cs="Tahoma"/>
                <w:sz w:val="20"/>
                <w:szCs w:val="20"/>
                <w:lang w:val="ru-RU" w:eastAsia="ar-SA"/>
              </w:rPr>
              <w:t>ду са Чланом бр. 3  Уговора бр._____ од ______ године,  подлијеже исплати:</w:t>
            </w:r>
          </w:p>
        </w:tc>
      </w:tr>
      <w:tr w:rsidR="00EC4A76" w:rsidRPr="00FF535D" w:rsidTr="006D48F6">
        <w:trPr>
          <w:trHeight w:val="300"/>
        </w:trPr>
        <w:tc>
          <w:tcPr>
            <w:tcW w:w="1291" w:type="dxa"/>
            <w:noWrap/>
            <w:vAlign w:val="bottom"/>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1121" w:type="dxa"/>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1184" w:type="dxa"/>
            <w:gridSpan w:val="2"/>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1472" w:type="dxa"/>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2401" w:type="dxa"/>
            <w:noWrap/>
            <w:vAlign w:val="bottom"/>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Вриједност</w:t>
            </w:r>
          </w:p>
        </w:tc>
      </w:tr>
      <w:tr w:rsidR="00EC4A76" w:rsidRPr="00FF535D" w:rsidTr="006D48F6">
        <w:trPr>
          <w:trHeight w:val="315"/>
        </w:trPr>
        <w:tc>
          <w:tcPr>
            <w:tcW w:w="1291" w:type="dxa"/>
            <w:tcBorders>
              <w:top w:val="nil"/>
              <w:left w:val="single" w:sz="4" w:space="0" w:color="auto"/>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6</w:t>
            </w:r>
          </w:p>
        </w:tc>
      </w:tr>
      <w:tr w:rsidR="00EC4A76" w:rsidRPr="00FF535D" w:rsidTr="006D48F6">
        <w:trPr>
          <w:trHeight w:val="496"/>
        </w:trPr>
        <w:tc>
          <w:tcPr>
            <w:tcW w:w="1291" w:type="dxa"/>
            <w:tcBorders>
              <w:top w:val="nil"/>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rPr>
            </w:pPr>
          </w:p>
        </w:tc>
        <w:tc>
          <w:tcPr>
            <w:tcW w:w="1121" w:type="dxa"/>
            <w:vAlign w:val="center"/>
            <w:hideMark/>
          </w:tcPr>
          <w:p w:rsidR="00EC4A76" w:rsidRPr="00FF535D" w:rsidRDefault="00EC4A76" w:rsidP="00FF535D">
            <w:pPr>
              <w:suppressAutoHyphens/>
              <w:spacing w:after="0" w:line="0" w:lineRule="atLeast"/>
              <w:jc w:val="right"/>
              <w:rPr>
                <w:rFonts w:ascii="Tahoma" w:hAnsi="Tahoma" w:cs="Tahoma"/>
                <w:b/>
                <w:bCs/>
                <w:sz w:val="20"/>
                <w:szCs w:val="20"/>
                <w:lang w:val="ru-RU" w:eastAsia="ar-SA"/>
              </w:rPr>
            </w:pPr>
            <w:r w:rsidRPr="00FF535D">
              <w:rPr>
                <w:rFonts w:ascii="Tahoma" w:hAnsi="Tahoma" w:cs="Tahoma"/>
                <w:b/>
                <w:bCs/>
                <w:sz w:val="20"/>
                <w:szCs w:val="20"/>
                <w:lang w:val="ru-RU" w:eastAsia="ar-SA"/>
              </w:rPr>
              <w:t>Укупно</w:t>
            </w:r>
          </w:p>
        </w:tc>
        <w:tc>
          <w:tcPr>
            <w:tcW w:w="1184" w:type="dxa"/>
            <w:gridSpan w:val="2"/>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right"/>
              <w:rPr>
                <w:rFonts w:ascii="Tahoma" w:hAnsi="Tahoma" w:cs="Tahoma"/>
                <w:b/>
                <w:bCs/>
                <w:sz w:val="20"/>
                <w:szCs w:val="20"/>
                <w:lang w:val="ru-RU" w:eastAsia="ar-SA"/>
              </w:rPr>
            </w:pPr>
            <w:r w:rsidRPr="00FF535D">
              <w:rPr>
                <w:rFonts w:ascii="Tahoma" w:hAnsi="Tahoma" w:cs="Tahoma"/>
                <w:b/>
                <w:sz w:val="20"/>
                <w:szCs w:val="20"/>
                <w:lang w:val="ru-RU" w:eastAsia="ar-SA"/>
              </w:rPr>
              <w:t xml:space="preserve">__________ </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rPr>
            </w:pPr>
          </w:p>
        </w:tc>
        <w:tc>
          <w:tcPr>
            <w:tcW w:w="1121" w:type="dxa"/>
            <w:vAlign w:val="center"/>
            <w:hideMark/>
          </w:tcPr>
          <w:p w:rsidR="00EC4A76" w:rsidRPr="00FF535D" w:rsidRDefault="00EC4A76" w:rsidP="00FF535D">
            <w:pPr>
              <w:spacing w:after="0" w:line="0" w:lineRule="atLeast"/>
              <w:rPr>
                <w:rFonts w:ascii="Tahoma" w:hAnsi="Tahoma" w:cs="Tahoma"/>
                <w:sz w:val="20"/>
                <w:szCs w:val="20"/>
              </w:rPr>
            </w:pPr>
          </w:p>
        </w:tc>
        <w:tc>
          <w:tcPr>
            <w:tcW w:w="1184" w:type="dxa"/>
            <w:gridSpan w:val="2"/>
            <w:vAlign w:val="center"/>
            <w:hideMark/>
          </w:tcPr>
          <w:p w:rsidR="00EC4A76" w:rsidRPr="00FF535D" w:rsidRDefault="00EC4A76" w:rsidP="00FF535D">
            <w:pPr>
              <w:spacing w:after="0" w:line="0" w:lineRule="atLeast"/>
              <w:rPr>
                <w:rFonts w:ascii="Tahoma" w:hAnsi="Tahoma" w:cs="Tahoma"/>
                <w:sz w:val="20"/>
                <w:szCs w:val="20"/>
              </w:rPr>
            </w:pPr>
          </w:p>
        </w:tc>
        <w:tc>
          <w:tcPr>
            <w:tcW w:w="1472" w:type="dxa"/>
            <w:vAlign w:val="center"/>
            <w:hideMark/>
          </w:tcPr>
          <w:p w:rsidR="00EC4A76" w:rsidRPr="00FF535D" w:rsidRDefault="00EC4A76" w:rsidP="00FF535D">
            <w:pPr>
              <w:spacing w:after="0" w:line="0" w:lineRule="atLeast"/>
              <w:rPr>
                <w:rFonts w:ascii="Tahoma" w:hAnsi="Tahoma" w:cs="Tahoma"/>
                <w:sz w:val="20"/>
                <w:szCs w:val="20"/>
              </w:rPr>
            </w:pPr>
          </w:p>
        </w:tc>
        <w:tc>
          <w:tcPr>
            <w:tcW w:w="2401" w:type="dxa"/>
            <w:vAlign w:val="center"/>
            <w:hideMark/>
          </w:tcPr>
          <w:p w:rsidR="00EC4A76" w:rsidRPr="00FF535D" w:rsidRDefault="00EC4A76" w:rsidP="00FF535D">
            <w:pPr>
              <w:spacing w:after="0" w:line="0" w:lineRule="atLeast"/>
              <w:rPr>
                <w:rFonts w:ascii="Tahoma" w:hAnsi="Tahoma" w:cs="Tahoma"/>
                <w:sz w:val="20"/>
                <w:szCs w:val="20"/>
              </w:rPr>
            </w:pPr>
          </w:p>
        </w:tc>
      </w:tr>
      <w:tr w:rsidR="00EC4A76" w:rsidRPr="00FF535D" w:rsidTr="006D48F6">
        <w:trPr>
          <w:trHeight w:val="300"/>
        </w:trPr>
        <w:tc>
          <w:tcPr>
            <w:tcW w:w="9483" w:type="dxa"/>
            <w:gridSpan w:val="7"/>
            <w:vAlign w:val="center"/>
          </w:tcPr>
          <w:p w:rsidR="00EC4A76" w:rsidRPr="00FF535D" w:rsidRDefault="00EC4A76" w:rsidP="00FF535D">
            <w:pPr>
              <w:suppressAutoHyphens/>
              <w:spacing w:after="0" w:line="0" w:lineRule="atLeast"/>
              <w:rPr>
                <w:rFonts w:ascii="Tahoma" w:hAnsi="Tahoma" w:cs="Tahoma"/>
                <w:b/>
                <w:bCs/>
                <w:sz w:val="20"/>
                <w:szCs w:val="20"/>
                <w:lang w:val="ru-RU" w:eastAsia="ar-SA"/>
              </w:rPr>
            </w:pPr>
            <w:r w:rsidRPr="00FF535D">
              <w:rPr>
                <w:rFonts w:ascii="Tahoma" w:hAnsi="Tahoma" w:cs="Tahoma"/>
                <w:b/>
                <w:bCs/>
                <w:sz w:val="20"/>
                <w:szCs w:val="20"/>
                <w:lang w:val="ru-RU" w:eastAsia="ar-SA"/>
              </w:rPr>
              <w:t xml:space="preserve">         Укупно пружено услуга на износ:  </w:t>
            </w:r>
          </w:p>
          <w:p w:rsidR="00EC4A76" w:rsidRPr="00FF535D" w:rsidRDefault="00EC4A76" w:rsidP="00FF535D">
            <w:pPr>
              <w:suppressAutoHyphens/>
              <w:spacing w:after="0" w:line="0" w:lineRule="atLeast"/>
              <w:rPr>
                <w:rFonts w:ascii="Tahoma" w:hAnsi="Tahoma" w:cs="Tahoma"/>
                <w:b/>
                <w:bCs/>
                <w:sz w:val="20"/>
                <w:szCs w:val="20"/>
                <w:lang w:val="ru-RU" w:eastAsia="ar-SA"/>
              </w:rPr>
            </w:pPr>
          </w:p>
          <w:p w:rsidR="00EC4A76" w:rsidRPr="00FF535D" w:rsidRDefault="00EC4A76" w:rsidP="00FF535D">
            <w:pPr>
              <w:suppressAutoHyphens/>
              <w:spacing w:after="0" w:line="0" w:lineRule="atLeast"/>
              <w:rPr>
                <w:rFonts w:ascii="Tahoma" w:hAnsi="Tahoma" w:cs="Tahoma"/>
                <w:b/>
                <w:bCs/>
                <w:sz w:val="20"/>
                <w:szCs w:val="20"/>
                <w:lang w:val="ru-RU" w:eastAsia="ar-SA"/>
              </w:rPr>
            </w:pPr>
            <w:r w:rsidRPr="00FF535D">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2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84"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bl>
    <w:p w:rsidR="00EC4A76" w:rsidRPr="00FF535D" w:rsidRDefault="00EC4A76" w:rsidP="00FF535D">
      <w:pPr>
        <w:spacing w:after="0" w:line="0" w:lineRule="atLeast"/>
        <w:rPr>
          <w:rFonts w:ascii="Tahoma" w:hAnsi="Tahoma" w:cs="Tahoma"/>
          <w:sz w:val="20"/>
          <w:szCs w:val="20"/>
          <w:lang w:val="ru-RU"/>
        </w:rPr>
      </w:pPr>
    </w:p>
    <w:p w:rsidR="00EC4A76" w:rsidRPr="00FF535D" w:rsidRDefault="001C484E" w:rsidP="00FF535D">
      <w:pPr>
        <w:spacing w:after="0" w:line="0" w:lineRule="atLeast"/>
        <w:rPr>
          <w:rFonts w:ascii="Tahoma" w:hAnsi="Tahoma" w:cs="Tahoma"/>
          <w:b/>
          <w:sz w:val="20"/>
          <w:szCs w:val="20"/>
          <w:lang w:val="sr-Cyrl-RS"/>
        </w:rPr>
      </w:pPr>
      <w:r w:rsidRPr="00FF535D">
        <w:rPr>
          <w:rFonts w:ascii="Tahoma" w:hAnsi="Tahoma" w:cs="Tahoma"/>
          <w:b/>
          <w:sz w:val="20"/>
          <w:szCs w:val="20"/>
          <w:lang w:val="sr-Cyrl-RS"/>
        </w:rPr>
        <w:t xml:space="preserve">              Наручилац                                                                                                    Извршилац</w:t>
      </w: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62150D" w:rsidP="00FF535D">
      <w:pPr>
        <w:spacing w:after="0" w:line="0" w:lineRule="atLeast"/>
        <w:rPr>
          <w:rFonts w:ascii="Tahoma" w:hAnsi="Tahoma" w:cs="Tahoma"/>
          <w:b/>
          <w:sz w:val="20"/>
          <w:szCs w:val="20"/>
          <w:lang w:val="sr-Cyrl-RS"/>
        </w:rPr>
      </w:pPr>
      <w:r>
        <w:rPr>
          <w:rFonts w:ascii="Tahoma" w:hAnsi="Tahoma" w:cs="Tahoma"/>
          <w:b/>
          <w:sz w:val="20"/>
          <w:szCs w:val="20"/>
          <w:lang w:val="sr-Cyrl-RS"/>
        </w:rPr>
        <w:t>__________</w:t>
      </w:r>
      <w:r w:rsidR="001C484E" w:rsidRPr="00FF535D">
        <w:rPr>
          <w:rFonts w:ascii="Tahoma" w:hAnsi="Tahoma" w:cs="Tahoma"/>
          <w:b/>
          <w:sz w:val="20"/>
          <w:szCs w:val="20"/>
          <w:lang w:val="sr-Cyrl-RS"/>
        </w:rPr>
        <w:t xml:space="preserve">_____________                                                               </w:t>
      </w:r>
      <w:r>
        <w:rPr>
          <w:rFonts w:ascii="Tahoma" w:hAnsi="Tahoma" w:cs="Tahoma"/>
          <w:b/>
          <w:sz w:val="20"/>
          <w:szCs w:val="20"/>
          <w:lang w:val="sr-Cyrl-RS"/>
        </w:rPr>
        <w:t>____</w:t>
      </w:r>
      <w:r w:rsidR="001C484E" w:rsidRPr="00FF535D">
        <w:rPr>
          <w:rFonts w:ascii="Tahoma" w:hAnsi="Tahoma" w:cs="Tahoma"/>
          <w:b/>
          <w:sz w:val="20"/>
          <w:szCs w:val="20"/>
          <w:lang w:val="sr-Cyrl-RS"/>
        </w:rPr>
        <w:t>___________________</w:t>
      </w: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Default="001C484E" w:rsidP="00FF535D">
      <w:pPr>
        <w:spacing w:after="0" w:line="0" w:lineRule="atLeast"/>
        <w:rPr>
          <w:rFonts w:ascii="Tahoma" w:hAnsi="Tahoma" w:cs="Tahoma"/>
          <w:b/>
          <w:sz w:val="20"/>
          <w:szCs w:val="20"/>
          <w:lang w:val="sr-Cyrl-RS"/>
        </w:rPr>
      </w:pPr>
    </w:p>
    <w:p w:rsidR="0062150D" w:rsidRDefault="0062150D" w:rsidP="00FF535D">
      <w:pPr>
        <w:spacing w:after="0" w:line="0" w:lineRule="atLeast"/>
        <w:rPr>
          <w:rFonts w:ascii="Tahoma" w:hAnsi="Tahoma" w:cs="Tahoma"/>
          <w:b/>
          <w:sz w:val="20"/>
          <w:szCs w:val="20"/>
          <w:lang w:val="sr-Cyrl-RS"/>
        </w:rPr>
      </w:pPr>
    </w:p>
    <w:p w:rsidR="0062150D" w:rsidRDefault="0062150D" w:rsidP="00FF535D">
      <w:pPr>
        <w:spacing w:after="0" w:line="0" w:lineRule="atLeast"/>
        <w:rPr>
          <w:rFonts w:ascii="Tahoma" w:hAnsi="Tahoma" w:cs="Tahoma"/>
          <w:b/>
          <w:sz w:val="20"/>
          <w:szCs w:val="20"/>
          <w:lang w:val="sr-Cyrl-RS"/>
        </w:rPr>
      </w:pPr>
    </w:p>
    <w:p w:rsidR="0062150D" w:rsidRDefault="0062150D" w:rsidP="00FF535D">
      <w:pPr>
        <w:spacing w:after="0" w:line="0" w:lineRule="atLeast"/>
        <w:rPr>
          <w:rFonts w:ascii="Tahoma" w:hAnsi="Tahoma" w:cs="Tahoma"/>
          <w:b/>
          <w:sz w:val="20"/>
          <w:szCs w:val="20"/>
          <w:lang w:val="sr-Cyrl-RS"/>
        </w:rPr>
      </w:pPr>
    </w:p>
    <w:p w:rsidR="0062150D" w:rsidRPr="00FF535D" w:rsidRDefault="0062150D" w:rsidP="00FF535D">
      <w:pPr>
        <w:spacing w:after="0" w:line="0" w:lineRule="atLeast"/>
        <w:rPr>
          <w:rFonts w:ascii="Tahoma" w:hAnsi="Tahoma" w:cs="Tahoma"/>
          <w:b/>
          <w:sz w:val="20"/>
          <w:szCs w:val="20"/>
          <w:lang w:val="sr-Cyrl-RS"/>
        </w:rPr>
      </w:pPr>
    </w:p>
    <w:p w:rsidR="001C484E" w:rsidRPr="00FF535D" w:rsidRDefault="00FB6FF6" w:rsidP="00FF535D">
      <w:pPr>
        <w:spacing w:after="0" w:line="0" w:lineRule="atLeast"/>
        <w:jc w:val="right"/>
        <w:rPr>
          <w:rFonts w:ascii="Tahoma" w:hAnsi="Tahoma" w:cs="Tahoma"/>
          <w:sz w:val="20"/>
          <w:szCs w:val="20"/>
          <w:lang w:val="sr-Cyrl-BA"/>
        </w:rPr>
      </w:pPr>
      <w:r w:rsidRPr="00FF535D">
        <w:rPr>
          <w:rFonts w:ascii="Tahoma" w:hAnsi="Tahoma" w:cs="Tahoma"/>
          <w:sz w:val="20"/>
          <w:szCs w:val="20"/>
          <w:lang w:val="sr-Cyrl-BA"/>
        </w:rPr>
        <w:t>Прилог бр. 4</w:t>
      </w:r>
    </w:p>
    <w:p w:rsidR="001C484E" w:rsidRPr="00FF535D" w:rsidRDefault="001C484E" w:rsidP="00FF535D">
      <w:pPr>
        <w:spacing w:after="0" w:line="0" w:lineRule="atLeast"/>
        <w:jc w:val="center"/>
        <w:rPr>
          <w:rFonts w:ascii="Tahoma" w:hAnsi="Tahoma" w:cs="Tahoma"/>
          <w:b/>
          <w:sz w:val="20"/>
          <w:szCs w:val="20"/>
          <w:lang w:val="sr-Cyrl-BA"/>
        </w:rPr>
      </w:pPr>
    </w:p>
    <w:p w:rsidR="001C484E" w:rsidRPr="00FF535D" w:rsidRDefault="001C484E" w:rsidP="00FF535D">
      <w:pPr>
        <w:spacing w:after="0" w:line="0" w:lineRule="atLeast"/>
        <w:jc w:val="center"/>
        <w:rPr>
          <w:rFonts w:ascii="Tahoma" w:eastAsia="Calibri" w:hAnsi="Tahoma" w:cs="Tahoma"/>
          <w:b/>
          <w:sz w:val="20"/>
          <w:szCs w:val="20"/>
          <w:lang w:val="ru-RU"/>
        </w:rPr>
      </w:pPr>
      <w:r w:rsidRPr="00FF535D">
        <w:rPr>
          <w:rFonts w:ascii="Tahoma" w:hAnsi="Tahoma" w:cs="Tahoma"/>
          <w:b/>
          <w:sz w:val="20"/>
          <w:szCs w:val="20"/>
          <w:lang w:val="sr-Cyrl-BA"/>
        </w:rPr>
        <w:t>Скала новчаних казни</w:t>
      </w:r>
      <w:r w:rsidRPr="00FF535D">
        <w:rPr>
          <w:rFonts w:ascii="Tahoma" w:hAnsi="Tahoma" w:cs="Tahoma"/>
          <w:b/>
          <w:sz w:val="20"/>
          <w:szCs w:val="20"/>
          <w:lang w:val="ru-RU"/>
        </w:rPr>
        <w:t xml:space="preserve"> за Извршиоце у случају повреде захтјева из области ЗНР, ППЗ и </w:t>
      </w:r>
      <w:r w:rsidRPr="00FF535D">
        <w:rPr>
          <w:rFonts w:ascii="Tahoma" w:hAnsi="Tahoma" w:cs="Tahoma"/>
          <w:b/>
          <w:sz w:val="20"/>
          <w:szCs w:val="20"/>
          <w:lang w:val="sr-Cyrl-BA"/>
        </w:rPr>
        <w:t>ЗЖС</w:t>
      </w:r>
      <w:r w:rsidRPr="00FF535D">
        <w:rPr>
          <w:rFonts w:ascii="Tahoma" w:hAnsi="Tahoma" w:cs="Tahoma"/>
          <w:b/>
          <w:sz w:val="20"/>
          <w:szCs w:val="20"/>
          <w:lang w:val="ru-RU"/>
        </w:rPr>
        <w:t>, те других услова из Уговора приликом пружања услуга на објектима Наручиоца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57"/>
        <w:gridCol w:w="3215"/>
        <w:gridCol w:w="1528"/>
        <w:gridCol w:w="2448"/>
        <w:gridCol w:w="1880"/>
      </w:tblGrid>
      <w:tr w:rsidR="001C484E" w:rsidRPr="00FF535D" w:rsidTr="006D48F6">
        <w:trPr>
          <w:trHeight w:val="20"/>
          <w:tblHeader/>
        </w:trPr>
        <w:tc>
          <w:tcPr>
            <w:tcW w:w="235"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sz w:val="20"/>
                <w:szCs w:val="20"/>
              </w:rPr>
              <w:t>Ред. бр.</w:t>
            </w:r>
          </w:p>
        </w:tc>
        <w:tc>
          <w:tcPr>
            <w:tcW w:w="1683"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sz w:val="20"/>
                <w:szCs w:val="20"/>
              </w:rPr>
              <w:t>Назив повреде</w:t>
            </w:r>
            <w:r w:rsidRPr="00FF535D">
              <w:rPr>
                <w:rFonts w:ascii="Tahoma" w:hAnsi="Tahoma" w:cs="Tahoma"/>
                <w:sz w:val="20"/>
                <w:szCs w:val="20"/>
                <w:vertAlign w:val="superscript"/>
                <w:lang w:eastAsia="ru-RU"/>
              </w:rPr>
              <w:t xml:space="preserve"> </w:t>
            </w:r>
            <w:r w:rsidRPr="00FF535D">
              <w:rPr>
                <w:rFonts w:ascii="Tahoma" w:hAnsi="Tahoma" w:cs="Tahoma"/>
                <w:sz w:val="20"/>
                <w:szCs w:val="20"/>
                <w:vertAlign w:val="superscript"/>
                <w:lang w:eastAsia="ru-RU"/>
              </w:rPr>
              <w:footnoteReference w:id="1"/>
            </w:r>
          </w:p>
        </w:tc>
        <w:tc>
          <w:tcPr>
            <w:tcW w:w="807"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sz w:val="20"/>
                <w:szCs w:val="20"/>
              </w:rPr>
              <w:t xml:space="preserve">Износ </w:t>
            </w:r>
            <w:r w:rsidRPr="00FF535D">
              <w:rPr>
                <w:rFonts w:ascii="Tahoma" w:hAnsi="Tahoma" w:cs="Tahoma"/>
                <w:b/>
                <w:sz w:val="20"/>
                <w:szCs w:val="20"/>
                <w:lang w:val="sr-Cyrl-BA"/>
              </w:rPr>
              <w:t>новчане казне</w:t>
            </w:r>
            <w:r w:rsidRPr="00FF535D">
              <w:rPr>
                <w:rFonts w:ascii="Tahoma" w:hAnsi="Tahoma" w:cs="Tahoma"/>
                <w:b/>
                <w:sz w:val="20"/>
                <w:szCs w:val="20"/>
              </w:rPr>
              <w:t xml:space="preserve">, </w:t>
            </w:r>
            <w:r w:rsidRPr="00FF535D">
              <w:rPr>
                <w:rFonts w:ascii="Tahoma" w:hAnsi="Tahoma" w:cs="Tahoma"/>
                <w:b/>
                <w:bCs/>
                <w:sz w:val="20"/>
                <w:szCs w:val="20"/>
              </w:rPr>
              <w:br/>
            </w:r>
            <w:r w:rsidRPr="00FF535D">
              <w:rPr>
                <w:rFonts w:ascii="Tahoma" w:hAnsi="Tahoma" w:cs="Tahoma"/>
                <w:b/>
                <w:sz w:val="20"/>
                <w:szCs w:val="20"/>
              </w:rPr>
              <w:t>КМ</w:t>
            </w:r>
          </w:p>
        </w:tc>
        <w:tc>
          <w:tcPr>
            <w:tcW w:w="1285"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ru-RU" w:eastAsia="ru-RU"/>
              </w:rPr>
            </w:pPr>
            <w:r w:rsidRPr="00FF535D">
              <w:rPr>
                <w:rFonts w:ascii="Tahoma" w:hAnsi="Tahoma" w:cs="Tahoma"/>
                <w:b/>
                <w:sz w:val="20"/>
                <w:szCs w:val="20"/>
                <w:lang w:val="ru-RU"/>
              </w:rPr>
              <w:t>Документ којим је забиљежена повреда</w:t>
            </w:r>
          </w:p>
        </w:tc>
        <w:tc>
          <w:tcPr>
            <w:tcW w:w="990"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bCs/>
                <w:sz w:val="20"/>
                <w:szCs w:val="20"/>
                <w:lang w:val="sr-Cyrl-BA" w:eastAsia="ru-RU"/>
              </w:rPr>
              <w:t>Напомена</w:t>
            </w: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У кругу Наручиоца (и/или током извршења уговорених обима радова) уочени су радници Извршиоца под утицајем алкохола, наркотика или токсичних супстанци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200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200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сваку уочену чињеницу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Скривање (недостављање у року од 24 сата) од стране Извођача информација о хаваријама, повредама на раду, повредама технолошког режима, загађењу околине, који су се десили приликом извршења уговорених обима радова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100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Информације које су дошле из спољних фирми (организација), укључујући надзорно-контролне органе</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Извођење радова од стране Извођача без потребног </w:t>
            </w:r>
            <w:r w:rsidRPr="00FF535D">
              <w:rPr>
                <w:rFonts w:ascii="Tahoma" w:hAnsi="Tahoma" w:cs="Tahoma"/>
                <w:sz w:val="20"/>
                <w:szCs w:val="20"/>
                <w:lang w:val="sr-Cyrl-BA"/>
              </w:rPr>
              <w:t xml:space="preserve">радног </w:t>
            </w:r>
            <w:r w:rsidRPr="00FF535D">
              <w:rPr>
                <w:rFonts w:ascii="Tahoma" w:hAnsi="Tahoma" w:cs="Tahoma"/>
                <w:sz w:val="20"/>
                <w:szCs w:val="20"/>
                <w:lang w:val="ru-RU"/>
              </w:rPr>
              <w:t xml:space="preserve">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 </w:t>
            </w:r>
            <w:r w:rsidRPr="00FF535D">
              <w:rPr>
                <w:rFonts w:ascii="Tahoma" w:hAnsi="Tahoma" w:cs="Tahoma"/>
                <w:sz w:val="20"/>
                <w:szCs w:val="20"/>
                <w:lang w:val="sr-Cyrl-BA"/>
              </w:rPr>
              <w:t xml:space="preserve">радним </w:t>
            </w:r>
            <w:r w:rsidRPr="00FF535D">
              <w:rPr>
                <w:rFonts w:ascii="Tahoma" w:hAnsi="Tahoma" w:cs="Tahoma"/>
                <w:sz w:val="20"/>
                <w:szCs w:val="20"/>
                <w:lang w:val="ru-RU"/>
              </w:rPr>
              <w:t>налогом)</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Непостојање извођених радова на наведеној Листи потврђује такав прекршај</w:t>
            </w: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Нереализовање од стране Извршиоца сљедећих активности, предвиђених поглављима </w:t>
            </w:r>
            <w:r w:rsidRPr="00FF535D">
              <w:rPr>
                <w:rFonts w:ascii="Tahoma" w:hAnsi="Tahoma" w:cs="Tahoma"/>
                <w:sz w:val="20"/>
                <w:szCs w:val="20"/>
                <w:lang w:val="sr-Cyrl-BA"/>
              </w:rPr>
              <w:t xml:space="preserve">радног </w:t>
            </w:r>
            <w:r w:rsidRPr="00FF535D">
              <w:rPr>
                <w:rFonts w:ascii="Tahoma" w:hAnsi="Tahoma" w:cs="Tahoma"/>
                <w:sz w:val="20"/>
                <w:szCs w:val="20"/>
                <w:lang w:val="ru-RU"/>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вездушне средине"  </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Записник којим се потврђује неизвршење активности, са приложеном копијом </w:t>
            </w:r>
            <w:r w:rsidRPr="00FF535D">
              <w:rPr>
                <w:rFonts w:ascii="Tahoma" w:hAnsi="Tahoma" w:cs="Tahoma"/>
                <w:sz w:val="20"/>
                <w:szCs w:val="20"/>
                <w:lang w:val="sr-Cyrl-BA"/>
              </w:rPr>
              <w:t xml:space="preserve">радног </w:t>
            </w:r>
            <w:r w:rsidRPr="00FF535D">
              <w:rPr>
                <w:rFonts w:ascii="Tahoma" w:hAnsi="Tahoma" w:cs="Tahoma"/>
                <w:sz w:val="20"/>
                <w:szCs w:val="20"/>
                <w:lang w:val="ru-RU"/>
              </w:rPr>
              <w:t>налога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Искључивање или нарушавање цјеловитости блокада и других уређаја којима се осигурава безбједност опреме Извршиоца или Наручиоца која се налази у раду, без одговарајуће писмене дозволе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Latn-BA" w:eastAsia="ru-RU"/>
              </w:rPr>
            </w:pPr>
            <w:r w:rsidRPr="00FF535D">
              <w:rPr>
                <w:rFonts w:ascii="Tahoma" w:hAnsi="Tahoma" w:cs="Tahoma"/>
                <w:sz w:val="20"/>
                <w:szCs w:val="20"/>
                <w:lang w:val="ru-RU"/>
              </w:rPr>
              <w:t>Записници који су посебно сачињени за сваку јединицу опреме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Уколико радници Извршиоца пуше у кругу објекта Наручиоца ван мјеста која су посебно одређена за те сврхе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ru-RU"/>
              </w:rPr>
              <w:t>Уколико радници Извршиоца користе отворени пламен у кругу Наручиоца ван мјеста која су посебно одређена за те сврхе, осим ако је то предвиђено</w:t>
            </w:r>
            <w:r w:rsidRPr="00FF535D">
              <w:rPr>
                <w:rFonts w:ascii="Tahoma" w:hAnsi="Tahoma" w:cs="Tahoma"/>
                <w:sz w:val="20"/>
                <w:szCs w:val="20"/>
                <w:lang w:val="sr-Cyrl-BA"/>
              </w:rPr>
              <w:t xml:space="preserve"> радним</w:t>
            </w:r>
            <w:r w:rsidRPr="00FF535D">
              <w:rPr>
                <w:rFonts w:ascii="Tahoma" w:hAnsi="Tahoma" w:cs="Tahoma"/>
                <w:sz w:val="20"/>
                <w:szCs w:val="20"/>
                <w:lang w:val="ru-RU"/>
              </w:rPr>
              <w:t xml:space="preserve"> налогом</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rPr>
            </w:pPr>
            <w:r w:rsidRPr="00FF535D">
              <w:rPr>
                <w:rFonts w:ascii="Tahoma" w:hAnsi="Tahoma" w:cs="Tahoma"/>
                <w:sz w:val="20"/>
                <w:szCs w:val="20"/>
              </w:rPr>
              <w:t>200</w:t>
            </w: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ru-RU"/>
              </w:rPr>
              <w:t>Записници који су посебно сачињени за сваку уочену чињеницу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Ангажовање трећих лица од стране Извршиоца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500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Извођење радова од стране радника Извођача без кориштења ХТЗ одјеће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Latn-RS"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Наставак извођења од стране Извршиоца које су забранили или обуставили представници </w:t>
            </w:r>
            <w:r w:rsidRPr="00FF535D">
              <w:rPr>
                <w:rFonts w:ascii="Tahoma" w:hAnsi="Tahoma" w:cs="Tahoma"/>
                <w:sz w:val="20"/>
                <w:szCs w:val="20"/>
                <w:lang w:val="ru-RU"/>
              </w:rPr>
              <w:lastRenderedPageBreak/>
              <w:t xml:space="preserve">државних контролно-надзорних органа, јединица за спасавање у случајевима хаварије, службе заштите на раду, </w:t>
            </w:r>
            <w:r w:rsidRPr="00FF535D">
              <w:rPr>
                <w:rFonts w:ascii="Tahoma" w:hAnsi="Tahoma" w:cs="Tahoma"/>
                <w:sz w:val="20"/>
                <w:szCs w:val="20"/>
                <w:lang w:val="sr-Cyrl-BA"/>
              </w:rPr>
              <w:t>индустријске безбједности</w:t>
            </w:r>
            <w:r w:rsidRPr="00FF535D">
              <w:rPr>
                <w:rFonts w:ascii="Tahoma" w:hAnsi="Tahoma" w:cs="Tahoma"/>
                <w:sz w:val="20"/>
                <w:szCs w:val="20"/>
                <w:lang w:val="ru-RU"/>
              </w:rPr>
              <w:t xml:space="preserve"> и заштите </w:t>
            </w:r>
            <w:r w:rsidRPr="00FF535D">
              <w:rPr>
                <w:rFonts w:ascii="Tahoma" w:hAnsi="Tahoma" w:cs="Tahoma"/>
                <w:sz w:val="20"/>
                <w:szCs w:val="20"/>
                <w:lang w:val="sr-Cyrl-BA"/>
              </w:rPr>
              <w:t>животне средине</w:t>
            </w:r>
            <w:r w:rsidRPr="00FF535D">
              <w:rPr>
                <w:rFonts w:ascii="Tahoma" w:hAnsi="Tahoma" w:cs="Tahoma"/>
                <w:sz w:val="20"/>
                <w:szCs w:val="20"/>
                <w:lang w:val="ru-RU"/>
              </w:rPr>
              <w:t>, јединице за спасавање у случају хаварије гасне опреме, те лица која испред предузећа имају овлаштења за такво поступање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lastRenderedPageBreak/>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Записници којима се потврђује тренутно извођење радова и </w:t>
            </w:r>
            <w:r w:rsidRPr="00FF535D">
              <w:rPr>
                <w:rFonts w:ascii="Tahoma" w:hAnsi="Tahoma" w:cs="Tahoma"/>
                <w:sz w:val="20"/>
                <w:szCs w:val="20"/>
                <w:lang w:val="ru-RU"/>
              </w:rPr>
              <w:lastRenderedPageBreak/>
              <w:t>документ којим се извођење радова забрањује</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Кориштење од стране Извршиоца,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сваки уређај, опрему, алат,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Извршилац не посједује документацију дефинисану захтјевима из важећих нормативних докумената у области заштите на раду, индустријске безбједности, заштите од пожара и заштите </w:t>
            </w:r>
            <w:r w:rsidRPr="00FF535D">
              <w:rPr>
                <w:rFonts w:ascii="Tahoma" w:hAnsi="Tahoma" w:cs="Tahoma"/>
                <w:sz w:val="20"/>
                <w:szCs w:val="20"/>
                <w:lang w:val="sr-Cyrl-BA"/>
              </w:rPr>
              <w:t>животне средине</w:t>
            </w:r>
            <w:r w:rsidRPr="00FF535D">
              <w:rPr>
                <w:rFonts w:ascii="Tahoma" w:hAnsi="Tahoma" w:cs="Tahoma"/>
                <w:sz w:val="20"/>
                <w:szCs w:val="20"/>
                <w:lang w:val="ru-RU"/>
              </w:rPr>
              <w:t>, који захтијевају обавезно усаглашавање са контролно-надзорним органима приликом извођења одговарајућих радова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50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Извршилац</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1000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сачињени за сваки технички уређај, потпоре, цјевовод, шахт бунара,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Cyrl-BA" w:eastAsia="ru-RU"/>
              </w:rPr>
            </w:pPr>
            <w:r w:rsidRPr="00FF535D">
              <w:rPr>
                <w:rFonts w:ascii="Tahoma" w:hAnsi="Tahoma" w:cs="Tahoma"/>
                <w:sz w:val="20"/>
                <w:szCs w:val="20"/>
                <w:lang w:val="ru-RU" w:eastAsia="ru-RU"/>
              </w:rPr>
              <w:t xml:space="preserve">При наличии документов, подтверждающих наличие ущерба величиной более 10 тыс. </w:t>
            </w:r>
            <w:r w:rsidRPr="00FF535D">
              <w:rPr>
                <w:rFonts w:ascii="Tahoma" w:hAnsi="Tahoma" w:cs="Tahoma"/>
                <w:sz w:val="20"/>
                <w:szCs w:val="20"/>
                <w:lang w:val="sr-Latn-RS" w:eastAsia="ru-RU"/>
              </w:rPr>
              <w:t>KM</w:t>
            </w:r>
            <w:r w:rsidRPr="00FF535D">
              <w:rPr>
                <w:rFonts w:ascii="Tahoma" w:hAnsi="Tahoma" w:cs="Tahoma"/>
                <w:sz w:val="20"/>
                <w:szCs w:val="20"/>
                <w:lang w:val="sr-Cyrl-BA" w:eastAsia="ru-RU"/>
              </w:rPr>
              <w:t xml:space="preserve"> </w:t>
            </w:r>
            <w:r w:rsidRPr="00FF535D">
              <w:rPr>
                <w:rFonts w:ascii="Tahoma" w:hAnsi="Tahoma" w:cs="Tahoma"/>
                <w:sz w:val="20"/>
                <w:szCs w:val="20"/>
                <w:lang w:val="ru-RU"/>
              </w:rPr>
              <w:t xml:space="preserve">Уколико постоје документи којима се потврђује штета у висини од преко 10.000 </w:t>
            </w:r>
            <w:r w:rsidRPr="00FF535D">
              <w:rPr>
                <w:rFonts w:ascii="Tahoma" w:hAnsi="Tahoma" w:cs="Tahoma"/>
                <w:sz w:val="20"/>
                <w:szCs w:val="20"/>
                <w:lang w:val="sr-Cyrl-BA"/>
              </w:rPr>
              <w:t>КМ</w:t>
            </w: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Кршење захтјева из нормативних докумената, везаних за заштиту </w:t>
            </w:r>
            <w:r w:rsidRPr="00FF535D">
              <w:rPr>
                <w:rFonts w:ascii="Tahoma" w:hAnsi="Tahoma" w:cs="Tahoma"/>
                <w:sz w:val="20"/>
                <w:szCs w:val="20"/>
                <w:lang w:val="ru-RU"/>
              </w:rPr>
              <w:lastRenderedPageBreak/>
              <w:t>на раду, Прописа о заштити на раду (за свако такво кршење), осим оних који су већ наведени у овом документу</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lastRenderedPageBreak/>
              <w:t>50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Записник сачињен након провјере на сваком </w:t>
            </w:r>
            <w:r w:rsidRPr="00FF535D">
              <w:rPr>
                <w:rFonts w:ascii="Tahoma" w:hAnsi="Tahoma" w:cs="Tahoma"/>
                <w:sz w:val="20"/>
                <w:szCs w:val="20"/>
                <w:lang w:val="ru-RU"/>
              </w:rPr>
              <w:lastRenderedPageBreak/>
              <w:t>мјесту извођења радова и послан руководиоцу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lastRenderedPageBreak/>
              <w:t xml:space="preserve">Прекршај уочен у присуству лица </w:t>
            </w:r>
            <w:r w:rsidRPr="00FF535D">
              <w:rPr>
                <w:rFonts w:ascii="Tahoma" w:hAnsi="Tahoma" w:cs="Tahoma"/>
                <w:sz w:val="20"/>
                <w:szCs w:val="20"/>
                <w:lang w:val="ru-RU"/>
              </w:rPr>
              <w:lastRenderedPageBreak/>
              <w:t>одоговорног за извршење датог посла на датом објекту</w:t>
            </w: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Кршење захтјева из грађевинских норми и прописа (за свако такво кршење), осим оних који су већ наведени у овом документу</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50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сачињен након провјере на сваком мјесту извођења радова и послан руководиоцу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Прекршај уочен у присуству лица одоговорног за извршење датог посла на датом објекту</w:t>
            </w:r>
          </w:p>
        </w:tc>
      </w:tr>
      <w:tr w:rsidR="001C484E" w:rsidRPr="00FF535D" w:rsidTr="006D48F6">
        <w:tblPrEx>
          <w:tblCellMar>
            <w:top w:w="85" w:type="dxa"/>
            <w:bottom w:w="85" w:type="dxa"/>
          </w:tblCellMar>
        </w:tblPrEx>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Latn-BA" w:eastAsia="ru-RU"/>
              </w:rPr>
            </w:pPr>
            <w:r w:rsidRPr="00FF535D">
              <w:rPr>
                <w:rFonts w:ascii="Tahoma" w:hAnsi="Tahoma" w:cs="Tahoma"/>
                <w:sz w:val="20"/>
                <w:szCs w:val="20"/>
                <w:lang w:val="ru-RU"/>
              </w:rPr>
              <w:t>Кршење захтјева везаних за заштиту од пожара (за свако такво кршење)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50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сачињен након провјере на сваком мјесту извођења радова и послан руководиоцу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Прекршај уочен у присуству лица одоговорног за извршење датог посла на датом објекту</w:t>
            </w:r>
          </w:p>
        </w:tc>
      </w:tr>
      <w:tr w:rsidR="001C484E" w:rsidRPr="00FF535D" w:rsidTr="006D48F6">
        <w:tblPrEx>
          <w:tblCellMar>
            <w:top w:w="85" w:type="dxa"/>
            <w:bottom w:w="85" w:type="dxa"/>
          </w:tblCellMar>
        </w:tblPrEx>
        <w:trPr>
          <w:trHeight w:val="220"/>
        </w:trPr>
        <w:tc>
          <w:tcPr>
            <w:tcW w:w="235" w:type="pct"/>
            <w:shd w:val="clear" w:color="000000" w:fill="FFFFFF"/>
          </w:tcPr>
          <w:p w:rsidR="001C484E" w:rsidRPr="00FF535D" w:rsidRDefault="001C484E" w:rsidP="00FE70DB">
            <w:pPr>
              <w:numPr>
                <w:ilvl w:val="0"/>
                <w:numId w:val="8"/>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Радње Извршиоца, које су директно или индиректно узроковале хаварију на опасним производним објектима Наручиоца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1000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о техничкој истрази узрока хаварије</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bl>
    <w:p w:rsidR="001C484E" w:rsidRPr="00FF535D" w:rsidRDefault="001C484E" w:rsidP="00FF535D">
      <w:pPr>
        <w:spacing w:after="0" w:line="0" w:lineRule="atLeast"/>
        <w:jc w:val="both"/>
        <w:rPr>
          <w:rFonts w:ascii="Tahoma" w:hAnsi="Tahoma" w:cs="Tahoma"/>
          <w:sz w:val="20"/>
          <w:szCs w:val="20"/>
          <w:lang w:val="ru-RU"/>
        </w:rPr>
      </w:pPr>
      <w:r w:rsidRPr="00FF535D">
        <w:rPr>
          <w:rFonts w:ascii="Tahoma" w:hAnsi="Tahoma" w:cs="Tahoma"/>
          <w:sz w:val="20"/>
          <w:szCs w:val="20"/>
          <w:lang w:val="sr-Cyrl-BA"/>
        </w:rPr>
        <w:t>Казне које могу бити изречене уговорној страни као извођачу или вршиоцу услуге не искључују право</w:t>
      </w:r>
      <w:r w:rsidRPr="00FF535D">
        <w:rPr>
          <w:rFonts w:ascii="Tahoma" w:hAnsi="Tahoma" w:cs="Tahoma"/>
          <w:sz w:val="20"/>
          <w:szCs w:val="20"/>
          <w:lang w:val="ru-RU"/>
        </w:rPr>
        <w:t xml:space="preserve">_______ (назив наручиоца) </w:t>
      </w:r>
      <w:r w:rsidRPr="00FF535D">
        <w:rPr>
          <w:rFonts w:ascii="Tahoma" w:hAnsi="Tahoma" w:cs="Tahoma"/>
          <w:sz w:val="20"/>
          <w:szCs w:val="20"/>
          <w:lang w:val="sr-Cyrl-BA"/>
        </w:rPr>
        <w:t>да оствари своја права на основу компензације за евентуалну нанесену штету</w:t>
      </w:r>
      <w:r w:rsidRPr="00FF535D">
        <w:rPr>
          <w:rFonts w:ascii="Tahoma" w:hAnsi="Tahoma" w:cs="Tahoma"/>
          <w:sz w:val="20"/>
          <w:szCs w:val="20"/>
          <w:lang w:val="ru-RU"/>
        </w:rPr>
        <w:t>,</w:t>
      </w:r>
      <w:r w:rsidRPr="00FF535D">
        <w:rPr>
          <w:rFonts w:ascii="Tahoma" w:hAnsi="Tahoma" w:cs="Tahoma"/>
          <w:sz w:val="20"/>
          <w:szCs w:val="20"/>
          <w:lang w:val="sr-Cyrl-BA"/>
        </w:rPr>
        <w:t xml:space="preserve"> обрачун казни или било коју другу врсту примједби </w:t>
      </w:r>
      <w:r w:rsidRPr="00FF535D">
        <w:rPr>
          <w:rFonts w:ascii="Tahoma" w:hAnsi="Tahoma" w:cs="Tahoma"/>
          <w:sz w:val="20"/>
          <w:szCs w:val="20"/>
          <w:lang w:val="ru-RU"/>
        </w:rPr>
        <w:t>на коју има право у складу са уговором или законима РС / БиГ.</w:t>
      </w:r>
    </w:p>
    <w:p w:rsidR="001C484E" w:rsidRPr="00FF535D" w:rsidRDefault="001C484E" w:rsidP="00FF535D">
      <w:pPr>
        <w:spacing w:after="0" w:line="0" w:lineRule="atLeast"/>
        <w:jc w:val="both"/>
        <w:rPr>
          <w:rFonts w:ascii="Tahoma" w:hAnsi="Tahoma" w:cs="Tahoma"/>
          <w:sz w:val="20"/>
          <w:szCs w:val="20"/>
          <w:lang w:val="ru-RU"/>
        </w:rPr>
      </w:pPr>
    </w:p>
    <w:p w:rsidR="001C484E" w:rsidRPr="00FF535D" w:rsidRDefault="001C484E" w:rsidP="00FF535D">
      <w:pPr>
        <w:spacing w:after="0" w:line="0" w:lineRule="atLeast"/>
        <w:rPr>
          <w:rFonts w:ascii="Tahoma" w:hAnsi="Tahoma" w:cs="Tahoma"/>
          <w:b/>
          <w:sz w:val="20"/>
          <w:szCs w:val="20"/>
          <w:lang w:val="ru-RU"/>
        </w:rPr>
      </w:pPr>
      <w:r w:rsidRPr="00FF535D">
        <w:rPr>
          <w:rFonts w:ascii="Tahoma" w:hAnsi="Tahoma" w:cs="Tahoma"/>
          <w:b/>
          <w:sz w:val="20"/>
          <w:szCs w:val="20"/>
          <w:lang w:val="sr-Cyrl-BA"/>
        </w:rPr>
        <w:t>У име Наручиоца</w:t>
      </w:r>
      <w:r w:rsidRPr="00FF535D">
        <w:rPr>
          <w:rFonts w:ascii="Tahoma" w:hAnsi="Tahoma" w:cs="Tahoma"/>
          <w:b/>
          <w:sz w:val="20"/>
          <w:szCs w:val="20"/>
          <w:lang w:val="ru-RU"/>
        </w:rPr>
        <w:t xml:space="preserve">                                                                                                   </w:t>
      </w:r>
      <w:r w:rsidRPr="00FF535D">
        <w:rPr>
          <w:rFonts w:ascii="Tahoma" w:hAnsi="Tahoma" w:cs="Tahoma"/>
          <w:b/>
          <w:sz w:val="20"/>
          <w:szCs w:val="20"/>
          <w:lang w:val="sr-Cyrl-BA"/>
        </w:rPr>
        <w:t>У име И</w:t>
      </w:r>
      <w:r w:rsidRPr="00FF535D">
        <w:rPr>
          <w:rFonts w:ascii="Tahoma" w:hAnsi="Tahoma" w:cs="Tahoma"/>
          <w:b/>
          <w:sz w:val="20"/>
          <w:szCs w:val="20"/>
          <w:lang w:val="ru-RU"/>
        </w:rPr>
        <w:t xml:space="preserve">звршиоца                                                            </w:t>
      </w:r>
    </w:p>
    <w:p w:rsidR="001C484E" w:rsidRPr="00FF535D" w:rsidRDefault="001C484E" w:rsidP="00FF535D">
      <w:pPr>
        <w:spacing w:after="0" w:line="0" w:lineRule="atLeast"/>
        <w:rPr>
          <w:rFonts w:ascii="Tahoma" w:hAnsi="Tahoma" w:cs="Tahoma"/>
          <w:sz w:val="20"/>
          <w:szCs w:val="20"/>
          <w:lang w:val="ru-RU"/>
        </w:rPr>
      </w:pPr>
      <w:r w:rsidRPr="00FF535D">
        <w:rPr>
          <w:rFonts w:ascii="Tahoma" w:hAnsi="Tahoma" w:cs="Tahoma"/>
          <w:sz w:val="20"/>
          <w:szCs w:val="20"/>
          <w:lang w:val="ru-RU"/>
        </w:rPr>
        <w:t xml:space="preserve">Генерални директор                                                                                                </w:t>
      </w:r>
      <w:r w:rsidRPr="00FF535D">
        <w:rPr>
          <w:rFonts w:ascii="Tahoma" w:hAnsi="Tahoma" w:cs="Tahoma"/>
          <w:sz w:val="20"/>
          <w:szCs w:val="20"/>
          <w:lang w:val="sr-Cyrl-RS"/>
        </w:rPr>
        <w:t xml:space="preserve">   </w:t>
      </w:r>
      <w:r w:rsidRPr="00FF535D">
        <w:rPr>
          <w:rFonts w:ascii="Tahoma" w:hAnsi="Tahoma" w:cs="Tahoma"/>
          <w:sz w:val="20"/>
          <w:szCs w:val="20"/>
          <w:lang w:val="ru-RU"/>
        </w:rPr>
        <w:t>Директор</w:t>
      </w:r>
    </w:p>
    <w:p w:rsidR="001C484E" w:rsidRPr="00FF535D" w:rsidRDefault="001C484E" w:rsidP="00FF535D">
      <w:pPr>
        <w:spacing w:after="0" w:line="0" w:lineRule="atLeast"/>
        <w:rPr>
          <w:rFonts w:ascii="Tahoma" w:hAnsi="Tahoma" w:cs="Tahoma"/>
          <w:sz w:val="20"/>
          <w:szCs w:val="20"/>
          <w:lang w:val="sr-Cyrl-CS"/>
        </w:rPr>
      </w:pPr>
      <w:r w:rsidRPr="00FF535D">
        <w:rPr>
          <w:rFonts w:ascii="Tahoma" w:hAnsi="Tahoma" w:cs="Tahoma"/>
          <w:sz w:val="20"/>
          <w:szCs w:val="20"/>
          <w:lang w:val="sr-Cyrl-CS"/>
        </w:rPr>
        <w:t>Владимир Онишченко</w:t>
      </w:r>
    </w:p>
    <w:p w:rsidR="001C484E" w:rsidRPr="00FF535D" w:rsidRDefault="001C484E" w:rsidP="00FF535D">
      <w:pPr>
        <w:spacing w:after="0" w:line="0" w:lineRule="atLeast"/>
        <w:rPr>
          <w:rFonts w:ascii="Tahoma" w:eastAsia="Calibri" w:hAnsi="Tahoma" w:cs="Tahoma"/>
          <w:b/>
          <w:sz w:val="20"/>
          <w:szCs w:val="20"/>
          <w:lang w:val="ru-RU"/>
        </w:rPr>
      </w:pPr>
    </w:p>
    <w:p w:rsidR="001C484E" w:rsidRDefault="001C484E"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p>
    <w:p w:rsidR="009B2761" w:rsidRDefault="009B2761" w:rsidP="00FF535D">
      <w:pPr>
        <w:spacing w:after="0" w:line="0" w:lineRule="atLeast"/>
        <w:rPr>
          <w:rFonts w:ascii="Tahoma" w:hAnsi="Tahoma" w:cs="Tahoma"/>
          <w:b/>
          <w:sz w:val="20"/>
          <w:szCs w:val="20"/>
          <w:lang w:val="sr-Cyrl-RS"/>
        </w:rPr>
      </w:pPr>
      <w:r>
        <w:rPr>
          <w:rFonts w:ascii="Tahoma" w:hAnsi="Tahoma" w:cs="Tahoma"/>
          <w:b/>
          <w:sz w:val="20"/>
          <w:szCs w:val="20"/>
          <w:lang w:val="sr-Cyrl-RS"/>
        </w:rPr>
        <w:lastRenderedPageBreak/>
        <w:t xml:space="preserve">                                                                                                                                   Прилог бр. 5</w:t>
      </w:r>
    </w:p>
    <w:p w:rsidR="009B2761" w:rsidRPr="00FF535D" w:rsidRDefault="009B2761" w:rsidP="00FF535D">
      <w:pPr>
        <w:spacing w:after="0" w:line="0" w:lineRule="atLeast"/>
        <w:rPr>
          <w:rFonts w:ascii="Tahoma" w:hAnsi="Tahoma" w:cs="Tahoma"/>
          <w:b/>
          <w:sz w:val="20"/>
          <w:szCs w:val="20"/>
          <w:lang w:val="sr-Cyrl-RS"/>
        </w:rPr>
      </w:pPr>
      <w:r>
        <w:rPr>
          <w:rFonts w:ascii="Tahoma" w:hAnsi="Tahoma" w:cs="Tahoma"/>
          <w:b/>
          <w:sz w:val="20"/>
          <w:szCs w:val="20"/>
          <w:lang w:val="sr-Cyrl-RS"/>
        </w:rPr>
        <w:t>Технички задатак</w:t>
      </w:r>
    </w:p>
    <w:sectPr w:rsidR="009B2761" w:rsidRPr="00FF535D" w:rsidSect="0062150D">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E7F" w:rsidRDefault="006D7E7F" w:rsidP="001C484E">
      <w:pPr>
        <w:spacing w:after="0" w:line="240" w:lineRule="auto"/>
      </w:pPr>
      <w:r>
        <w:separator/>
      </w:r>
    </w:p>
  </w:endnote>
  <w:endnote w:type="continuationSeparator" w:id="0">
    <w:p w:rsidR="006D7E7F" w:rsidRDefault="006D7E7F"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E7F" w:rsidRDefault="006D7E7F" w:rsidP="001C484E">
      <w:pPr>
        <w:spacing w:after="0" w:line="240" w:lineRule="auto"/>
      </w:pPr>
      <w:r>
        <w:separator/>
      </w:r>
    </w:p>
  </w:footnote>
  <w:footnote w:type="continuationSeparator" w:id="0">
    <w:p w:rsidR="006D7E7F" w:rsidRDefault="006D7E7F" w:rsidP="001C484E">
      <w:pPr>
        <w:spacing w:after="0" w:line="240" w:lineRule="auto"/>
      </w:pPr>
      <w:r>
        <w:continuationSeparator/>
      </w:r>
    </w:p>
  </w:footnote>
  <w:footnote w:id="1">
    <w:p w:rsidR="0025714B" w:rsidRPr="00FB1CD4" w:rsidRDefault="0025714B" w:rsidP="001C484E">
      <w:pPr>
        <w:tabs>
          <w:tab w:val="left" w:pos="142"/>
        </w:tabs>
        <w:spacing w:after="120"/>
        <w:ind w:left="142" w:hanging="142"/>
        <w:rPr>
          <w:sz w:val="18"/>
          <w:szCs w:val="18"/>
          <w:lang w:val="ru-RU"/>
        </w:rPr>
      </w:pPr>
      <w:r w:rsidRPr="00DC4F34">
        <w:rPr>
          <w:rStyle w:val="FootnoteReference"/>
          <w:sz w:val="18"/>
          <w:szCs w:val="18"/>
        </w:rPr>
        <w:footnoteRef/>
      </w:r>
      <w:r w:rsidRPr="00FB1CD4">
        <w:rPr>
          <w:sz w:val="18"/>
          <w:szCs w:val="18"/>
          <w:lang w:val="ru-RU"/>
        </w:rPr>
        <w:t xml:space="preserve"> </w:t>
      </w:r>
      <w:r w:rsidRPr="00FB1CD4">
        <w:rPr>
          <w:rFonts w:ascii="Tahoma" w:eastAsia="Calibri" w:hAnsi="Tahoma" w:cs="Tahoma"/>
          <w:sz w:val="18"/>
          <w:szCs w:val="18"/>
          <w:lang w:val="ru-RU"/>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B6E06F9"/>
    <w:multiLevelType w:val="multilevel"/>
    <w:tmpl w:val="72A0F8D8"/>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7"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8"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4" w15:restartNumberingAfterBreak="0">
    <w:nsid w:val="65AB16F6"/>
    <w:multiLevelType w:val="hybridMultilevel"/>
    <w:tmpl w:val="F49EDCBA"/>
    <w:lvl w:ilvl="0" w:tplc="929E260E">
      <w:start w:val="1"/>
      <w:numFmt w:val="decimal"/>
      <w:lvlText w:val="13.%1."/>
      <w:lvlJc w:val="left"/>
      <w:pPr>
        <w:ind w:left="709"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5"/>
  </w:num>
  <w:num w:numId="5">
    <w:abstractNumId w:val="1"/>
  </w:num>
  <w:num w:numId="6">
    <w:abstractNumId w:val="17"/>
  </w:num>
  <w:num w:numId="7">
    <w:abstractNumId w:val="7"/>
  </w:num>
  <w:num w:numId="8">
    <w:abstractNumId w:val="10"/>
  </w:num>
  <w:num w:numId="9">
    <w:abstractNumId w:val="16"/>
  </w:num>
  <w:num w:numId="10">
    <w:abstractNumId w:val="2"/>
  </w:num>
  <w:num w:numId="11">
    <w:abstractNumId w:val="12"/>
  </w:num>
  <w:num w:numId="12">
    <w:abstractNumId w:val="4"/>
  </w:num>
  <w:num w:numId="13">
    <w:abstractNumId w:val="9"/>
  </w:num>
  <w:num w:numId="14">
    <w:abstractNumId w:val="15"/>
  </w:num>
  <w:num w:numId="15">
    <w:abstractNumId w:val="13"/>
  </w:num>
  <w:num w:numId="16">
    <w:abstractNumId w:val="11"/>
  </w:num>
  <w:num w:numId="17">
    <w:abstractNumId w:val="14"/>
  </w:num>
  <w:num w:numId="1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005643"/>
    <w:rsid w:val="00012C76"/>
    <w:rsid w:val="000D7FEF"/>
    <w:rsid w:val="00104AD7"/>
    <w:rsid w:val="001720B3"/>
    <w:rsid w:val="00187B66"/>
    <w:rsid w:val="001C484E"/>
    <w:rsid w:val="001F4402"/>
    <w:rsid w:val="00227209"/>
    <w:rsid w:val="0025714B"/>
    <w:rsid w:val="00460CB0"/>
    <w:rsid w:val="005560D0"/>
    <w:rsid w:val="005D029B"/>
    <w:rsid w:val="0062150D"/>
    <w:rsid w:val="006C19D3"/>
    <w:rsid w:val="006D48F6"/>
    <w:rsid w:val="006D7154"/>
    <w:rsid w:val="006D7E7F"/>
    <w:rsid w:val="00717E7C"/>
    <w:rsid w:val="00795CBA"/>
    <w:rsid w:val="008501A4"/>
    <w:rsid w:val="00951176"/>
    <w:rsid w:val="009B2761"/>
    <w:rsid w:val="00B72514"/>
    <w:rsid w:val="00BE319E"/>
    <w:rsid w:val="00C61746"/>
    <w:rsid w:val="00C82924"/>
    <w:rsid w:val="00D5333F"/>
    <w:rsid w:val="00D72087"/>
    <w:rsid w:val="00D836DE"/>
    <w:rsid w:val="00DC5BBF"/>
    <w:rsid w:val="00DD2546"/>
    <w:rsid w:val="00E910B1"/>
    <w:rsid w:val="00E93418"/>
    <w:rsid w:val="00EB2A7C"/>
    <w:rsid w:val="00EC4A76"/>
    <w:rsid w:val="00F8576A"/>
    <w:rsid w:val="00FB6FF6"/>
    <w:rsid w:val="00FE70DB"/>
    <w:rsid w:val="00FF53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A4B3"/>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semiHidden/>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character" w:customStyle="1" w:styleId="Bodytext4">
    <w:name w:val="Body text (4)_"/>
    <w:basedOn w:val="DefaultParagraphFont"/>
    <w:link w:val="Bodytext40"/>
    <w:uiPriority w:val="99"/>
    <w:locked/>
    <w:rsid w:val="00FF535D"/>
    <w:rPr>
      <w:rFonts w:ascii="Tahoma" w:hAnsi="Tahoma" w:cs="Tahoma"/>
      <w:b/>
      <w:bCs/>
      <w:sz w:val="20"/>
      <w:szCs w:val="20"/>
      <w:shd w:val="clear" w:color="auto" w:fill="FFFFFF"/>
    </w:rPr>
  </w:style>
  <w:style w:type="paragraph" w:customStyle="1" w:styleId="Bodytext40">
    <w:name w:val="Body text (4)"/>
    <w:basedOn w:val="Normal"/>
    <w:link w:val="Bodytext4"/>
    <w:uiPriority w:val="99"/>
    <w:rsid w:val="00FF535D"/>
    <w:pPr>
      <w:shd w:val="clear" w:color="auto" w:fill="FFFFFF"/>
      <w:spacing w:before="420" w:after="300" w:line="240" w:lineRule="atLeast"/>
      <w:jc w:val="both"/>
    </w:pPr>
    <w:rPr>
      <w:rFonts w:ascii="Tahoma" w:hAnsi="Tahoma" w:cs="Tahom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16</Pages>
  <Words>5917</Words>
  <Characters>33728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Ruzojcic Ljiljana</cp:lastModifiedBy>
  <cp:revision>23</cp:revision>
  <dcterms:created xsi:type="dcterms:W3CDTF">2024-07-02T10:05:00Z</dcterms:created>
  <dcterms:modified xsi:type="dcterms:W3CDTF">2025-12-30T13:25:00Z</dcterms:modified>
</cp:coreProperties>
</file>